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6649B" w14:textId="77777777" w:rsidR="00EE6D99" w:rsidRPr="002569FF" w:rsidRDefault="00EE6D99" w:rsidP="00EE6D99">
      <w:pPr>
        <w:spacing w:before="0" w:after="240"/>
        <w:rPr>
          <w:szCs w:val="24"/>
        </w:rPr>
      </w:pPr>
      <w:r>
        <w:rPr>
          <w:szCs w:val="24"/>
        </w:rPr>
        <w:t>Animal and Plant Health Agency</w:t>
      </w:r>
    </w:p>
    <w:p w14:paraId="1BBE4323" w14:textId="559C6046" w:rsidR="00EE6D99" w:rsidRDefault="00EE6D99" w:rsidP="00EE6D99">
      <w:pPr>
        <w:pStyle w:val="Header"/>
        <w:tabs>
          <w:tab w:val="left" w:pos="0"/>
        </w:tabs>
        <w:rPr>
          <w:rFonts w:cs="Arial"/>
          <w:sz w:val="21"/>
          <w:szCs w:val="21"/>
        </w:rPr>
      </w:pPr>
      <w:r w:rsidRPr="00B4742E">
        <w:rPr>
          <w:rFonts w:cs="Arial"/>
          <w:color w:val="000000"/>
          <w:sz w:val="40"/>
          <w:szCs w:val="44"/>
        </w:rPr>
        <w:t xml:space="preserve">Terms </w:t>
      </w:r>
      <w:r>
        <w:rPr>
          <w:rFonts w:cs="Arial"/>
          <w:color w:val="000000"/>
          <w:sz w:val="40"/>
          <w:szCs w:val="44"/>
        </w:rPr>
        <w:t>o</w:t>
      </w:r>
      <w:r w:rsidRPr="00B4742E">
        <w:rPr>
          <w:rFonts w:cs="Arial"/>
          <w:color w:val="000000"/>
          <w:sz w:val="40"/>
          <w:szCs w:val="44"/>
        </w:rPr>
        <w:t xml:space="preserve">f </w:t>
      </w:r>
      <w:r>
        <w:rPr>
          <w:rFonts w:cs="Arial"/>
          <w:color w:val="000000"/>
          <w:sz w:val="40"/>
          <w:szCs w:val="44"/>
        </w:rPr>
        <w:t>b</w:t>
      </w:r>
      <w:r w:rsidRPr="00B4742E">
        <w:rPr>
          <w:rFonts w:cs="Arial"/>
          <w:color w:val="000000"/>
          <w:sz w:val="40"/>
          <w:szCs w:val="44"/>
        </w:rPr>
        <w:t xml:space="preserve">usiness for Official Veterinarian (OV) </w:t>
      </w:r>
      <w:r>
        <w:rPr>
          <w:rFonts w:cs="Arial"/>
          <w:color w:val="000000"/>
          <w:sz w:val="40"/>
          <w:szCs w:val="44"/>
        </w:rPr>
        <w:t>s</w:t>
      </w:r>
      <w:r w:rsidRPr="00B4742E">
        <w:rPr>
          <w:rFonts w:cs="Arial"/>
          <w:color w:val="000000"/>
          <w:sz w:val="40"/>
          <w:szCs w:val="44"/>
        </w:rPr>
        <w:t xml:space="preserve">ervices in Scotland with the Scottish Government, </w:t>
      </w:r>
      <w:r>
        <w:rPr>
          <w:rFonts w:cs="Arial"/>
          <w:color w:val="000000"/>
          <w:sz w:val="40"/>
          <w:szCs w:val="44"/>
        </w:rPr>
        <w:t>a</w:t>
      </w:r>
      <w:r w:rsidRPr="00B4742E">
        <w:rPr>
          <w:rFonts w:cs="Arial"/>
          <w:color w:val="000000"/>
          <w:sz w:val="40"/>
          <w:szCs w:val="44"/>
        </w:rPr>
        <w:t xml:space="preserve">dministered by the Animal </w:t>
      </w:r>
      <w:r w:rsidR="00270DD7">
        <w:rPr>
          <w:rFonts w:cs="Arial"/>
          <w:color w:val="000000"/>
          <w:sz w:val="40"/>
          <w:szCs w:val="44"/>
        </w:rPr>
        <w:t>a</w:t>
      </w:r>
      <w:r w:rsidRPr="00B4742E">
        <w:rPr>
          <w:rFonts w:cs="Arial"/>
          <w:color w:val="000000"/>
          <w:sz w:val="40"/>
          <w:szCs w:val="44"/>
        </w:rPr>
        <w:t>nd Plant Agency</w:t>
      </w:r>
    </w:p>
    <w:p w14:paraId="6D224B5C" w14:textId="77777777" w:rsidR="00EE6D99" w:rsidRPr="00B4742E" w:rsidRDefault="00EE6D99" w:rsidP="00EE6D99">
      <w:pPr>
        <w:pStyle w:val="NoSpacing"/>
        <w:spacing w:before="240" w:after="120"/>
        <w:rPr>
          <w:rFonts w:cs="Arial"/>
          <w:b/>
          <w:szCs w:val="24"/>
        </w:rPr>
      </w:pPr>
      <w:r w:rsidRPr="00B4742E">
        <w:rPr>
          <w:rFonts w:cs="Arial"/>
          <w:b/>
          <w:szCs w:val="24"/>
        </w:rPr>
        <w:t xml:space="preserve">It is the responsibility of the practice to ensure that the following conditions are adhered to: </w:t>
      </w:r>
    </w:p>
    <w:p w14:paraId="57B20AB9" w14:textId="3A2F7041" w:rsidR="00EE6D99" w:rsidRPr="00B4742E" w:rsidRDefault="00EE6D99" w:rsidP="00C87C7F">
      <w:pPr>
        <w:pStyle w:val="NoSpacing"/>
        <w:spacing w:before="240" w:after="120"/>
        <w:rPr>
          <w:rFonts w:eastAsia="Times New Roman" w:cs="Arial"/>
          <w:color w:val="000000"/>
          <w:szCs w:val="24"/>
          <w:lang w:val="en" w:eastAsia="en-GB"/>
        </w:rPr>
      </w:pPr>
      <w:r>
        <w:rPr>
          <w:rFonts w:cs="Arial"/>
          <w:szCs w:val="24"/>
        </w:rPr>
        <w:t xml:space="preserve">1. </w:t>
      </w:r>
      <w:r w:rsidRPr="00B4742E">
        <w:rPr>
          <w:rFonts w:cs="Arial"/>
          <w:szCs w:val="24"/>
        </w:rPr>
        <w:t xml:space="preserve">Individuals working as OVs must hold current Official Control Qualifications (Veterinarian) (OCQ(V)s) for the work that they carry out, </w:t>
      </w:r>
      <w:r w:rsidRPr="00B4742E">
        <w:rPr>
          <w:rFonts w:eastAsia="Times New Roman" w:cs="Arial"/>
          <w:color w:val="000000"/>
          <w:szCs w:val="24"/>
          <w:lang w:val="en" w:eastAsia="en-GB"/>
        </w:rPr>
        <w:t xml:space="preserve">be full members of the Royal College of Veterinary Surgeons and be appointed to act as an OV by APHA. See </w:t>
      </w:r>
      <w:r w:rsidRPr="00EE6D99">
        <w:rPr>
          <w:rFonts w:eastAsia="Times New Roman" w:cs="Arial"/>
          <w:b/>
          <w:bCs/>
          <w:color w:val="000000"/>
          <w:szCs w:val="24"/>
          <w:lang w:val="en" w:eastAsia="en-GB"/>
        </w:rPr>
        <w:t>Appendix 1</w:t>
      </w:r>
      <w:r w:rsidRPr="00EE6D99">
        <w:rPr>
          <w:rFonts w:cs="Arial"/>
          <w:b/>
          <w:bCs/>
          <w:szCs w:val="24"/>
        </w:rPr>
        <w:t xml:space="preserve"> </w:t>
      </w:r>
      <w:r w:rsidRPr="00EE6D99">
        <w:rPr>
          <w:rFonts w:cs="Arial"/>
          <w:szCs w:val="24"/>
        </w:rPr>
        <w:t xml:space="preserve">Policy for Authorisation </w:t>
      </w:r>
      <w:r>
        <w:rPr>
          <w:rFonts w:cs="Arial"/>
          <w:szCs w:val="24"/>
        </w:rPr>
        <w:t>o</w:t>
      </w:r>
      <w:r w:rsidRPr="00EE6D99">
        <w:rPr>
          <w:rFonts w:cs="Arial"/>
          <w:szCs w:val="24"/>
        </w:rPr>
        <w:t>f Official Veterinarians (OVs) In Great Britain</w:t>
      </w:r>
      <w:r w:rsidRPr="00B4742E">
        <w:rPr>
          <w:rFonts w:cs="Arial"/>
          <w:bCs/>
          <w:szCs w:val="24"/>
        </w:rPr>
        <w:t>.</w:t>
      </w:r>
    </w:p>
    <w:p w14:paraId="64523040" w14:textId="77777777" w:rsidR="00EE6D99" w:rsidRPr="00B4742E" w:rsidRDefault="00EE6D99" w:rsidP="00C87C7F">
      <w:pPr>
        <w:pStyle w:val="NoSpacing"/>
        <w:spacing w:before="240" w:after="120"/>
        <w:rPr>
          <w:rFonts w:cs="Arial"/>
          <w:szCs w:val="24"/>
        </w:rPr>
      </w:pPr>
      <w:r w:rsidRPr="00B4742E">
        <w:rPr>
          <w:rFonts w:cs="Arial"/>
          <w:color w:val="000000"/>
          <w:szCs w:val="24"/>
          <w:lang w:val="en"/>
        </w:rPr>
        <w:t>2. OVs must comply with all OV instructions, as well as with legal and professional responsibilities, biosecurity and health and safety. They must know and comply with the Royal College of Veterinary Surgeons (RCVS) Code of Conduct.</w:t>
      </w:r>
      <w:r w:rsidRPr="00B4742E">
        <w:rPr>
          <w:rFonts w:cs="Arial"/>
          <w:szCs w:val="24"/>
        </w:rPr>
        <w:t xml:space="preserve"> </w:t>
      </w:r>
    </w:p>
    <w:p w14:paraId="1239BDF6" w14:textId="77777777" w:rsidR="00C87C7F" w:rsidRPr="00B4742E" w:rsidRDefault="00C87C7F" w:rsidP="00C87C7F">
      <w:pPr>
        <w:spacing w:line="240" w:lineRule="auto"/>
        <w:ind w:left="340"/>
        <w:rPr>
          <w:rFonts w:cs="Arial"/>
          <w:szCs w:val="24"/>
        </w:rPr>
      </w:pPr>
      <w:r w:rsidRPr="00B4742E">
        <w:rPr>
          <w:rFonts w:cs="Arial"/>
          <w:szCs w:val="24"/>
        </w:rPr>
        <w:t>a) all OV work must be undertaken in full compliance with operational and legislative requirements in force at the time the work is undertaken.</w:t>
      </w:r>
    </w:p>
    <w:p w14:paraId="4C3937AB" w14:textId="5F9946DD" w:rsidR="00C87C7F" w:rsidRPr="00B4742E" w:rsidRDefault="00C87C7F" w:rsidP="00C87C7F">
      <w:pPr>
        <w:spacing w:line="240" w:lineRule="auto"/>
        <w:ind w:left="340"/>
        <w:rPr>
          <w:rFonts w:cs="Arial"/>
          <w:szCs w:val="24"/>
        </w:rPr>
      </w:pPr>
      <w:r w:rsidRPr="00B4742E">
        <w:rPr>
          <w:rFonts w:cs="Arial"/>
          <w:szCs w:val="24"/>
        </w:rPr>
        <w:t xml:space="preserve">b) OVs must show due care whilst carrying out official duties in accordance with the Health and Safety at Work Act 1974 and any other relevant acts, orders, regulations and codes of practice relating to </w:t>
      </w:r>
      <w:r>
        <w:rPr>
          <w:rFonts w:cs="Arial"/>
          <w:szCs w:val="24"/>
        </w:rPr>
        <w:t>H</w:t>
      </w:r>
      <w:r w:rsidRPr="00B4742E">
        <w:rPr>
          <w:rFonts w:cs="Arial"/>
          <w:szCs w:val="24"/>
        </w:rPr>
        <w:t xml:space="preserve">ealth &amp; </w:t>
      </w:r>
      <w:r>
        <w:rPr>
          <w:rFonts w:cs="Arial"/>
          <w:szCs w:val="24"/>
        </w:rPr>
        <w:t>S</w:t>
      </w:r>
      <w:r w:rsidRPr="00B4742E">
        <w:rPr>
          <w:rFonts w:cs="Arial"/>
          <w:szCs w:val="24"/>
        </w:rPr>
        <w:t xml:space="preserve">afety, particularly with regard to the danger of injury </w:t>
      </w:r>
      <w:r>
        <w:rPr>
          <w:rFonts w:cs="Arial"/>
          <w:szCs w:val="24"/>
        </w:rPr>
        <w:t>and</w:t>
      </w:r>
      <w:r w:rsidRPr="00B4742E">
        <w:rPr>
          <w:rFonts w:cs="Arial"/>
          <w:szCs w:val="24"/>
        </w:rPr>
        <w:t xml:space="preserve"> Zoonoses.</w:t>
      </w:r>
    </w:p>
    <w:p w14:paraId="4A1988E4" w14:textId="68ADC1AD" w:rsidR="00C87C7F" w:rsidRPr="00B4742E" w:rsidRDefault="00C87C7F" w:rsidP="00C87C7F">
      <w:pPr>
        <w:spacing w:line="240" w:lineRule="auto"/>
        <w:ind w:left="340"/>
        <w:rPr>
          <w:rFonts w:cs="Arial"/>
          <w:color w:val="000000"/>
          <w:szCs w:val="24"/>
          <w:lang w:val="en"/>
        </w:rPr>
      </w:pPr>
      <w:r w:rsidRPr="00B4742E">
        <w:rPr>
          <w:rFonts w:cs="Arial"/>
          <w:szCs w:val="24"/>
        </w:rPr>
        <w:t xml:space="preserve">c) </w:t>
      </w:r>
      <w:r>
        <w:rPr>
          <w:rFonts w:cs="Arial"/>
          <w:szCs w:val="24"/>
        </w:rPr>
        <w:t>w</w:t>
      </w:r>
      <w:r w:rsidRPr="00B4742E">
        <w:rPr>
          <w:rFonts w:cs="Arial"/>
          <w:szCs w:val="24"/>
        </w:rPr>
        <w:t xml:space="preserve">here an OV </w:t>
      </w:r>
      <w:r w:rsidRPr="00B4742E">
        <w:rPr>
          <w:rFonts w:cs="Arial"/>
          <w:szCs w:val="24"/>
          <w:lang w:val="en"/>
        </w:rPr>
        <w:t xml:space="preserve">deems the test/investigation too dangerous they </w:t>
      </w:r>
      <w:r w:rsidRPr="00B4742E">
        <w:rPr>
          <w:rFonts w:cs="Arial"/>
          <w:b/>
          <w:szCs w:val="24"/>
          <w:lang w:val="en"/>
        </w:rPr>
        <w:t>must</w:t>
      </w:r>
      <w:r w:rsidRPr="00B4742E">
        <w:rPr>
          <w:rFonts w:cs="Arial"/>
          <w:szCs w:val="24"/>
          <w:lang w:val="en"/>
        </w:rPr>
        <w:t xml:space="preserve"> abandon it until any issues, e.g. lack of appropriate handling facilities, are resolved. The circumstances should be reported to APHA as soon as possible.</w:t>
      </w:r>
      <w:r w:rsidRPr="00B4742E">
        <w:rPr>
          <w:rFonts w:cs="Arial"/>
          <w:szCs w:val="24"/>
        </w:rPr>
        <w:t xml:space="preserve"> </w:t>
      </w:r>
      <w:r w:rsidRPr="00B4742E">
        <w:rPr>
          <w:rFonts w:cs="Arial"/>
          <w:color w:val="000000"/>
          <w:szCs w:val="24"/>
          <w:lang w:val="en"/>
        </w:rPr>
        <w:t>APHA will support OVs in any appropriately evidenced decision to withdraw from a test on health and safety grounds.</w:t>
      </w:r>
    </w:p>
    <w:p w14:paraId="50A570A3" w14:textId="77777777" w:rsidR="00C87C7F" w:rsidRPr="00B4742E" w:rsidRDefault="00C87C7F" w:rsidP="00C87C7F">
      <w:pPr>
        <w:spacing w:line="240" w:lineRule="auto"/>
        <w:ind w:left="340"/>
        <w:rPr>
          <w:rFonts w:cs="Arial"/>
          <w:color w:val="000000"/>
          <w:szCs w:val="24"/>
          <w:lang w:val="en"/>
        </w:rPr>
      </w:pPr>
      <w:r w:rsidRPr="00B4742E">
        <w:rPr>
          <w:rFonts w:cs="Arial"/>
          <w:color w:val="000000"/>
          <w:szCs w:val="24"/>
          <w:lang w:val="en"/>
        </w:rPr>
        <w:t>d) It is not appropriate to cut corners on the test procedure on the grounds of health and safety. It is the legal duty of the Keeper to present animals for testing in a secure manner.</w:t>
      </w:r>
    </w:p>
    <w:p w14:paraId="75DF06F0" w14:textId="77777777" w:rsidR="00C87C7F" w:rsidRPr="00B4742E" w:rsidRDefault="00C87C7F" w:rsidP="00C87C7F">
      <w:pPr>
        <w:spacing w:line="240" w:lineRule="auto"/>
        <w:ind w:left="340"/>
        <w:rPr>
          <w:rFonts w:cs="Arial"/>
          <w:color w:val="000000"/>
          <w:szCs w:val="24"/>
          <w:lang w:val="en"/>
        </w:rPr>
      </w:pPr>
      <w:r w:rsidRPr="00B4742E">
        <w:rPr>
          <w:rFonts w:cs="Arial"/>
          <w:color w:val="000000"/>
          <w:szCs w:val="24"/>
          <w:lang w:val="en"/>
        </w:rPr>
        <w:t>e) OVs must maintain strict biosecurity whilst carrying out official tasks including use of approved disinfectants.</w:t>
      </w:r>
    </w:p>
    <w:p w14:paraId="42C266F5" w14:textId="4E8AF583" w:rsidR="00C87C7F" w:rsidRDefault="00C87C7F" w:rsidP="00C87C7F">
      <w:pPr>
        <w:spacing w:after="0" w:line="240" w:lineRule="auto"/>
        <w:ind w:left="340"/>
        <w:rPr>
          <w:rFonts w:cs="Arial"/>
          <w:color w:val="000000"/>
          <w:szCs w:val="24"/>
          <w:lang w:val="en"/>
        </w:rPr>
      </w:pPr>
      <w:r w:rsidRPr="00B4742E">
        <w:rPr>
          <w:rFonts w:cs="Arial"/>
          <w:color w:val="000000"/>
          <w:szCs w:val="24"/>
          <w:lang w:val="en"/>
        </w:rPr>
        <w:t xml:space="preserve">f) </w:t>
      </w:r>
      <w:r>
        <w:rPr>
          <w:rFonts w:cs="Arial"/>
          <w:color w:val="000000"/>
          <w:szCs w:val="24"/>
          <w:lang w:val="en"/>
        </w:rPr>
        <w:t>f</w:t>
      </w:r>
      <w:r w:rsidRPr="00B4742E">
        <w:rPr>
          <w:rFonts w:cs="Arial"/>
          <w:color w:val="000000"/>
          <w:szCs w:val="24"/>
          <w:lang w:val="en"/>
        </w:rPr>
        <w:t>ull guidance on OV instructions including standard operating procedures, biosecurity and health and safety standards can be found at</w:t>
      </w:r>
      <w:r>
        <w:rPr>
          <w:rFonts w:cs="Arial"/>
          <w:color w:val="000000"/>
          <w:szCs w:val="24"/>
          <w:lang w:val="en"/>
        </w:rPr>
        <w:t>:</w:t>
      </w:r>
    </w:p>
    <w:p w14:paraId="081A0A58" w14:textId="605C4333" w:rsidR="00C87C7F" w:rsidRPr="00B4742E" w:rsidRDefault="00DF643E" w:rsidP="00C87C7F">
      <w:pPr>
        <w:spacing w:before="0" w:line="240" w:lineRule="auto"/>
        <w:ind w:left="340"/>
        <w:rPr>
          <w:rFonts w:cs="Arial"/>
          <w:szCs w:val="24"/>
        </w:rPr>
      </w:pPr>
      <w:hyperlink r:id="rId14" w:history="1">
        <w:r w:rsidR="00C87C7F" w:rsidRPr="00B4742E">
          <w:rPr>
            <w:rFonts w:cs="Arial"/>
            <w:color w:val="0000FF"/>
            <w:szCs w:val="24"/>
            <w:u w:val="single"/>
          </w:rPr>
          <w:t>http://apha.defra.gov.uk/official-vets/index.htm</w:t>
        </w:r>
      </w:hyperlink>
    </w:p>
    <w:p w14:paraId="6A0B8DD6" w14:textId="537DECC6" w:rsidR="00C87C7F" w:rsidRPr="00B4742E" w:rsidRDefault="00C87C7F" w:rsidP="00C87C7F">
      <w:pPr>
        <w:spacing w:line="240" w:lineRule="auto"/>
        <w:ind w:left="340"/>
        <w:rPr>
          <w:rFonts w:cs="Arial"/>
          <w:szCs w:val="24"/>
        </w:rPr>
      </w:pPr>
      <w:r w:rsidRPr="00B4742E">
        <w:rPr>
          <w:rFonts w:cs="Arial"/>
          <w:szCs w:val="24"/>
        </w:rPr>
        <w:t>g) OVs must comply with RCVS requirements for certification. This includes not undertaking any work requiring certification where they have a financial interest in the animal including ownership or employment of the owner</w:t>
      </w:r>
      <w:r>
        <w:rPr>
          <w:rFonts w:cs="Arial"/>
          <w:szCs w:val="24"/>
        </w:rPr>
        <w:t>:</w:t>
      </w:r>
      <w:r w:rsidRPr="00B4742E">
        <w:rPr>
          <w:rFonts w:cs="Arial"/>
          <w:szCs w:val="24"/>
        </w:rPr>
        <w:t xml:space="preserve">  </w:t>
      </w:r>
      <w:hyperlink r:id="rId15" w:history="1">
        <w:r w:rsidRPr="00B4742E">
          <w:rPr>
            <w:rStyle w:val="Hyperlink"/>
            <w:rFonts w:cs="Arial"/>
            <w:szCs w:val="24"/>
          </w:rPr>
          <w:t>http://www.rcvs.org.uk/advice-and-guidance/code-of-professional-conduct-for-veterinary-surgeons/supporting-guidance/certification/</w:t>
        </w:r>
      </w:hyperlink>
    </w:p>
    <w:p w14:paraId="45F3147A" w14:textId="77777777" w:rsidR="00EE6D99" w:rsidRPr="00B4742E" w:rsidRDefault="00EE6D99" w:rsidP="00C87C7F">
      <w:pPr>
        <w:numPr>
          <w:ilvl w:val="0"/>
          <w:numId w:val="3"/>
        </w:numPr>
        <w:spacing w:line="240" w:lineRule="auto"/>
        <w:rPr>
          <w:rFonts w:cs="Arial"/>
          <w:szCs w:val="24"/>
        </w:rPr>
      </w:pPr>
      <w:r w:rsidRPr="00B4742E">
        <w:rPr>
          <w:rFonts w:cs="Arial"/>
          <w:szCs w:val="24"/>
        </w:rPr>
        <w:t>Official tasks must not be undertaken unless they have been allocated to the practice by APHA in advance.</w:t>
      </w:r>
    </w:p>
    <w:p w14:paraId="19657346" w14:textId="77777777" w:rsidR="00EE6D99" w:rsidRPr="00B4742E" w:rsidRDefault="00EE6D99" w:rsidP="00C87C7F">
      <w:pPr>
        <w:numPr>
          <w:ilvl w:val="0"/>
          <w:numId w:val="3"/>
        </w:numPr>
        <w:spacing w:line="240" w:lineRule="auto"/>
        <w:ind w:left="363" w:hanging="363"/>
        <w:rPr>
          <w:rFonts w:cs="Arial"/>
          <w:szCs w:val="24"/>
        </w:rPr>
      </w:pPr>
      <w:r w:rsidRPr="00B4742E">
        <w:rPr>
          <w:rFonts w:cs="Arial"/>
          <w:szCs w:val="24"/>
        </w:rPr>
        <w:lastRenderedPageBreak/>
        <w:t>OVs must report any suspicion of notifiable disease to APHA without delay.</w:t>
      </w:r>
    </w:p>
    <w:p w14:paraId="64040DEF" w14:textId="77777777" w:rsidR="00EE6D99" w:rsidRPr="00B4742E" w:rsidRDefault="00EE6D99" w:rsidP="00C87C7F">
      <w:pPr>
        <w:numPr>
          <w:ilvl w:val="0"/>
          <w:numId w:val="3"/>
        </w:numPr>
        <w:spacing w:line="240" w:lineRule="auto"/>
        <w:ind w:left="363" w:hanging="363"/>
        <w:rPr>
          <w:rFonts w:cs="Arial"/>
          <w:szCs w:val="24"/>
        </w:rPr>
      </w:pPr>
      <w:r w:rsidRPr="00B4742E">
        <w:rPr>
          <w:rFonts w:cs="Arial"/>
          <w:szCs w:val="24"/>
        </w:rPr>
        <w:t>OVs must have access to the current OV instructions on the GOV.UK website.</w:t>
      </w:r>
    </w:p>
    <w:p w14:paraId="0A976AEF" w14:textId="77777777" w:rsidR="00EE6D99" w:rsidRPr="00B4742E" w:rsidRDefault="00EE6D99" w:rsidP="00C87C7F">
      <w:pPr>
        <w:numPr>
          <w:ilvl w:val="0"/>
          <w:numId w:val="3"/>
        </w:numPr>
        <w:spacing w:line="240" w:lineRule="auto"/>
        <w:ind w:left="363" w:hanging="363"/>
        <w:rPr>
          <w:rFonts w:cs="Arial"/>
          <w:szCs w:val="24"/>
        </w:rPr>
      </w:pPr>
      <w:r w:rsidRPr="00B4742E">
        <w:rPr>
          <w:rFonts w:cs="Arial"/>
          <w:szCs w:val="24"/>
        </w:rPr>
        <w:t>The OV practice must have a system of quality assurance which is able to demonstrate that work is being delivered to the required standards.</w:t>
      </w:r>
    </w:p>
    <w:p w14:paraId="6DEE15E2" w14:textId="77777777" w:rsidR="00EE6D99" w:rsidRPr="00B4742E" w:rsidRDefault="00EE6D99" w:rsidP="00C87C7F">
      <w:pPr>
        <w:numPr>
          <w:ilvl w:val="0"/>
          <w:numId w:val="3"/>
        </w:numPr>
        <w:spacing w:line="240" w:lineRule="auto"/>
        <w:ind w:left="363" w:hanging="363"/>
        <w:rPr>
          <w:rFonts w:cs="Arial"/>
          <w:szCs w:val="24"/>
        </w:rPr>
      </w:pPr>
      <w:r w:rsidRPr="00B4742E">
        <w:rPr>
          <w:rFonts w:cs="Arial"/>
          <w:szCs w:val="24"/>
        </w:rPr>
        <w:t xml:space="preserve">APHA reserves the right to carry out unannounced inspections on OVs to ensure that work is being delivered to the required standards. </w:t>
      </w:r>
    </w:p>
    <w:p w14:paraId="61CA6EBE" w14:textId="77777777" w:rsidR="00EE6D99" w:rsidRPr="00B4742E" w:rsidRDefault="00EE6D99" w:rsidP="00C87C7F">
      <w:pPr>
        <w:numPr>
          <w:ilvl w:val="0"/>
          <w:numId w:val="3"/>
        </w:numPr>
        <w:spacing w:line="240" w:lineRule="auto"/>
        <w:ind w:left="363" w:hanging="363"/>
        <w:rPr>
          <w:rFonts w:cs="Arial"/>
          <w:szCs w:val="24"/>
        </w:rPr>
      </w:pPr>
      <w:r w:rsidRPr="00B4742E">
        <w:rPr>
          <w:rFonts w:cs="Arial"/>
          <w:szCs w:val="24"/>
        </w:rPr>
        <w:t>The OV practice will facilitate APHA inspection of OV practices by prior arrangement to inspect quality assurance systems and any equipment which is being used to perform official duties.</w:t>
      </w:r>
    </w:p>
    <w:p w14:paraId="2E0761BD" w14:textId="77777777" w:rsidR="00EE6D99" w:rsidRPr="00B4742E" w:rsidRDefault="00EE6D99" w:rsidP="00C87C7F">
      <w:pPr>
        <w:numPr>
          <w:ilvl w:val="0"/>
          <w:numId w:val="3"/>
        </w:numPr>
        <w:spacing w:line="240" w:lineRule="auto"/>
        <w:ind w:left="363" w:hanging="363"/>
        <w:rPr>
          <w:rFonts w:cs="Arial"/>
          <w:szCs w:val="24"/>
        </w:rPr>
      </w:pPr>
      <w:r w:rsidRPr="00B4742E">
        <w:rPr>
          <w:rFonts w:cs="Arial"/>
          <w:szCs w:val="24"/>
        </w:rPr>
        <w:t>Where an OV fails to meet the required standard, APHA will investigate and, depending on the outcome, may reserve the right to either suspend OCQ(V)s pending further training or to terminate their appointment.</w:t>
      </w:r>
    </w:p>
    <w:p w14:paraId="6C3D6D05" w14:textId="77777777" w:rsidR="00EE6D99" w:rsidRPr="00B4742E" w:rsidRDefault="00EE6D99" w:rsidP="00C87C7F">
      <w:pPr>
        <w:numPr>
          <w:ilvl w:val="0"/>
          <w:numId w:val="3"/>
        </w:numPr>
        <w:spacing w:line="240" w:lineRule="auto"/>
        <w:ind w:left="363" w:hanging="363"/>
        <w:rPr>
          <w:rFonts w:cs="Arial"/>
          <w:szCs w:val="24"/>
        </w:rPr>
      </w:pPr>
      <w:r w:rsidRPr="00B4742E">
        <w:rPr>
          <w:rFonts w:cs="Arial"/>
          <w:szCs w:val="24"/>
        </w:rPr>
        <w:t xml:space="preserve">Where an OV is suspected of negligence, fraud or other gross misconduct whilst carrying out official tasks APHA will investigate and may also report the OV to the RCVS and to other enforcement bodies as necessary e.g. Local authorities or Police. </w:t>
      </w:r>
    </w:p>
    <w:p w14:paraId="0B8C3F19" w14:textId="77777777" w:rsidR="00EE6D99" w:rsidRPr="00B4742E" w:rsidRDefault="00EE6D99" w:rsidP="00C87C7F">
      <w:pPr>
        <w:numPr>
          <w:ilvl w:val="0"/>
          <w:numId w:val="3"/>
        </w:numPr>
        <w:spacing w:line="240" w:lineRule="auto"/>
        <w:ind w:left="363" w:hanging="363"/>
        <w:rPr>
          <w:rFonts w:cs="Arial"/>
          <w:szCs w:val="24"/>
        </w:rPr>
      </w:pPr>
      <w:r w:rsidRPr="00B4742E">
        <w:rPr>
          <w:rFonts w:cs="Arial"/>
          <w:szCs w:val="24"/>
        </w:rPr>
        <w:t xml:space="preserve">The OV practice must be able to accept work allocations and submit results electronically. Where poor connectivity prevents electronic submission, the OV practice must obtain an exemption from APHA in advance. </w:t>
      </w:r>
    </w:p>
    <w:p w14:paraId="1E5D5350" w14:textId="77777777" w:rsidR="00EE6D99" w:rsidRPr="00B4742E" w:rsidRDefault="00EE6D99" w:rsidP="00C87C7F">
      <w:pPr>
        <w:numPr>
          <w:ilvl w:val="0"/>
          <w:numId w:val="3"/>
        </w:numPr>
        <w:spacing w:line="240" w:lineRule="auto"/>
        <w:ind w:left="363" w:hanging="363"/>
        <w:rPr>
          <w:rFonts w:cs="Arial"/>
          <w:szCs w:val="24"/>
        </w:rPr>
      </w:pPr>
      <w:r w:rsidRPr="00B4742E">
        <w:rPr>
          <w:rFonts w:cs="Arial"/>
          <w:szCs w:val="24"/>
        </w:rPr>
        <w:t>With the exception of tuberculin, all materials and equipment must be provided by the practice at the practice’s own expense.</w:t>
      </w:r>
    </w:p>
    <w:p w14:paraId="7D51E47F" w14:textId="4D95F19C" w:rsidR="00EE6D99" w:rsidRPr="00B4742E" w:rsidRDefault="00EE6D99" w:rsidP="00C87C7F">
      <w:pPr>
        <w:pStyle w:val="Heading1"/>
        <w:rPr>
          <w:rFonts w:eastAsia="Calibri"/>
        </w:rPr>
      </w:pPr>
      <w:r w:rsidRPr="00B4742E">
        <w:rPr>
          <w:rFonts w:eastAsia="Calibri"/>
        </w:rPr>
        <w:t xml:space="preserve">Tuberculin </w:t>
      </w:r>
      <w:r w:rsidR="00C87C7F">
        <w:rPr>
          <w:rFonts w:eastAsia="Calibri"/>
        </w:rPr>
        <w:t>t</w:t>
      </w:r>
      <w:r w:rsidRPr="00B4742E">
        <w:rPr>
          <w:rFonts w:eastAsia="Calibri"/>
        </w:rPr>
        <w:t xml:space="preserve">esting </w:t>
      </w:r>
    </w:p>
    <w:p w14:paraId="49B7E46E" w14:textId="77777777" w:rsidR="00EE6D99" w:rsidRPr="00B4742E" w:rsidRDefault="00EE6D99" w:rsidP="00C87C7F">
      <w:pPr>
        <w:numPr>
          <w:ilvl w:val="0"/>
          <w:numId w:val="3"/>
        </w:numPr>
        <w:spacing w:line="240" w:lineRule="auto"/>
        <w:ind w:left="363" w:hanging="363"/>
        <w:rPr>
          <w:rFonts w:cs="Arial"/>
          <w:szCs w:val="24"/>
        </w:rPr>
      </w:pPr>
      <w:r w:rsidRPr="00B4742E">
        <w:rPr>
          <w:rFonts w:cs="Arial"/>
          <w:szCs w:val="24"/>
        </w:rPr>
        <w:t>The Test Arranged Date (TAD) and time must be entered on Sam at least seven days in advance of the test taking place if a test is arranged with less notice the OV must also notify APHA directly to enable coordination of cattle identification and OV inspections.</w:t>
      </w:r>
    </w:p>
    <w:p w14:paraId="2EC33963" w14:textId="77777777" w:rsidR="00EE6D99" w:rsidRPr="00B4742E" w:rsidRDefault="00EE6D99" w:rsidP="00C87C7F">
      <w:pPr>
        <w:numPr>
          <w:ilvl w:val="0"/>
          <w:numId w:val="3"/>
        </w:numPr>
        <w:spacing w:line="240" w:lineRule="auto"/>
        <w:ind w:left="363" w:hanging="363"/>
        <w:rPr>
          <w:rFonts w:cs="Arial"/>
          <w:szCs w:val="24"/>
        </w:rPr>
      </w:pPr>
      <w:r w:rsidRPr="00B4742E">
        <w:rPr>
          <w:rFonts w:cs="Arial"/>
          <w:szCs w:val="24"/>
        </w:rPr>
        <w:t>If it is anticipated that all eligible animals will not be tested in one day, the OV must notify APHA in advance, otherwise additional visit fees will not apply.</w:t>
      </w:r>
    </w:p>
    <w:p w14:paraId="127D543F" w14:textId="77777777" w:rsidR="00EE6D99" w:rsidRPr="00B4742E" w:rsidRDefault="00EE6D99" w:rsidP="00C87C7F">
      <w:pPr>
        <w:numPr>
          <w:ilvl w:val="0"/>
          <w:numId w:val="3"/>
        </w:numPr>
        <w:spacing w:line="240" w:lineRule="auto"/>
        <w:ind w:left="363" w:hanging="363"/>
        <w:rPr>
          <w:rFonts w:cs="Arial"/>
          <w:szCs w:val="24"/>
        </w:rPr>
      </w:pPr>
      <w:r w:rsidRPr="00B4742E">
        <w:rPr>
          <w:rFonts w:cs="Arial"/>
          <w:szCs w:val="24"/>
        </w:rPr>
        <w:t>During a TB test the keeper must account for all cattle present on the premises and those identified by the Cattle Tracing System (CTS), as registered on the premises. The OV must assign a not tested reason for all untested cattle based on their eligibility and information provided by the keeper. If a keeper has not provided sufficient information for the OV to assign a ‘not tested reason’ for any cattle, the test should be submitted as a part test and APHA informed. Any discrepancies must be reported to APHA.</w:t>
      </w:r>
    </w:p>
    <w:p w14:paraId="6D15C116" w14:textId="77777777" w:rsidR="00EE6D99" w:rsidRPr="00B4742E" w:rsidRDefault="00EE6D99" w:rsidP="00C87C7F">
      <w:pPr>
        <w:numPr>
          <w:ilvl w:val="0"/>
          <w:numId w:val="3"/>
        </w:numPr>
        <w:spacing w:line="240" w:lineRule="auto"/>
        <w:ind w:left="363" w:hanging="363"/>
        <w:rPr>
          <w:rFonts w:cs="Arial"/>
          <w:szCs w:val="24"/>
        </w:rPr>
      </w:pPr>
      <w:r w:rsidRPr="00B4742E">
        <w:rPr>
          <w:rFonts w:cs="Arial"/>
          <w:szCs w:val="24"/>
        </w:rPr>
        <w:t>The OV must provide appropriate advice to the keeper on prevention and control of bovine tuberculosis during the course of the test.</w:t>
      </w:r>
    </w:p>
    <w:p w14:paraId="769D5EC7" w14:textId="77777777" w:rsidR="00EE6D99" w:rsidRPr="00B4742E" w:rsidRDefault="00EE6D99" w:rsidP="00C87C7F">
      <w:pPr>
        <w:numPr>
          <w:ilvl w:val="0"/>
          <w:numId w:val="3"/>
        </w:numPr>
        <w:spacing w:line="240" w:lineRule="auto"/>
        <w:ind w:left="363" w:hanging="363"/>
        <w:rPr>
          <w:rFonts w:cs="Arial"/>
          <w:szCs w:val="24"/>
        </w:rPr>
      </w:pPr>
      <w:r w:rsidRPr="00B4742E">
        <w:rPr>
          <w:rFonts w:cs="Arial"/>
          <w:szCs w:val="24"/>
        </w:rPr>
        <w:t>The OV is responsible for advising the keeper of TB test results and providing a copy of the test results to the keeper where requested.</w:t>
      </w:r>
    </w:p>
    <w:p w14:paraId="0E49E6D1" w14:textId="6B264EF2" w:rsidR="00EE6D99" w:rsidRPr="00B4742E" w:rsidRDefault="00EE6D99" w:rsidP="00C87C7F">
      <w:pPr>
        <w:numPr>
          <w:ilvl w:val="0"/>
          <w:numId w:val="3"/>
        </w:numPr>
        <w:spacing w:line="240" w:lineRule="auto"/>
        <w:ind w:left="363" w:hanging="363"/>
        <w:rPr>
          <w:rFonts w:cs="Arial"/>
          <w:szCs w:val="24"/>
        </w:rPr>
      </w:pPr>
      <w:r w:rsidRPr="00B4742E">
        <w:rPr>
          <w:rFonts w:cs="Arial"/>
          <w:szCs w:val="24"/>
        </w:rPr>
        <w:lastRenderedPageBreak/>
        <w:t xml:space="preserve">Where Reactors (Rs) or Inconclusive Reactors (IRs) are disclosed the OV is required to provide the keeper with information on automatic herd restrictions and isolation requirements. Rs and IRs must be reported to APHA by telephone within one working day. Results of a test or part test must be entered on Sam within one working day. </w:t>
      </w:r>
    </w:p>
    <w:p w14:paraId="44289068" w14:textId="77777777" w:rsidR="00EE6D99" w:rsidRPr="00B4742E" w:rsidRDefault="00EE6D99" w:rsidP="00C87C7F">
      <w:pPr>
        <w:numPr>
          <w:ilvl w:val="0"/>
          <w:numId w:val="3"/>
        </w:numPr>
        <w:spacing w:line="240" w:lineRule="auto"/>
        <w:ind w:left="363" w:hanging="363"/>
        <w:rPr>
          <w:rFonts w:cs="Arial"/>
          <w:szCs w:val="24"/>
        </w:rPr>
      </w:pPr>
      <w:r w:rsidRPr="00B4742E">
        <w:rPr>
          <w:rFonts w:cs="Arial"/>
          <w:szCs w:val="24"/>
        </w:rPr>
        <w:t>Where no Rs or IRs are disclosed, results of a test or part test must be entered on Sam within five working days.</w:t>
      </w:r>
    </w:p>
    <w:p w14:paraId="6338AD43" w14:textId="0CB2D024" w:rsidR="00EE6D99" w:rsidRPr="00B4742E" w:rsidRDefault="00EE6D99" w:rsidP="00C87C7F">
      <w:pPr>
        <w:pStyle w:val="Heading1"/>
        <w:rPr>
          <w:rFonts w:eastAsia="Calibri"/>
        </w:rPr>
      </w:pPr>
      <w:r w:rsidRPr="00B4742E">
        <w:rPr>
          <w:rFonts w:eastAsia="Calibri"/>
        </w:rPr>
        <w:t xml:space="preserve">Tuberculin </w:t>
      </w:r>
      <w:r w:rsidR="00C87C7F">
        <w:rPr>
          <w:rFonts w:eastAsia="Calibri"/>
        </w:rPr>
        <w:t>t</w:t>
      </w:r>
      <w:r w:rsidRPr="00B4742E">
        <w:rPr>
          <w:rFonts w:eastAsia="Calibri"/>
        </w:rPr>
        <w:t xml:space="preserve">esting of </w:t>
      </w:r>
      <w:r w:rsidR="00C87C7F">
        <w:rPr>
          <w:rFonts w:eastAsia="Calibri"/>
        </w:rPr>
        <w:t>c</w:t>
      </w:r>
      <w:r w:rsidRPr="00B4742E">
        <w:rPr>
          <w:rFonts w:eastAsia="Calibri"/>
        </w:rPr>
        <w:t>amelids and other non-bovine species</w:t>
      </w:r>
    </w:p>
    <w:p w14:paraId="105BC81F" w14:textId="77777777" w:rsidR="00EE6D99" w:rsidRPr="00B4742E" w:rsidRDefault="00EE6D99" w:rsidP="00C87C7F">
      <w:pPr>
        <w:numPr>
          <w:ilvl w:val="0"/>
          <w:numId w:val="3"/>
        </w:numPr>
        <w:spacing w:line="240" w:lineRule="auto"/>
        <w:ind w:left="363" w:hanging="363"/>
        <w:rPr>
          <w:rFonts w:cs="Arial"/>
          <w:szCs w:val="24"/>
        </w:rPr>
      </w:pPr>
      <w:r w:rsidRPr="00B4742E">
        <w:rPr>
          <w:rFonts w:cs="Arial"/>
          <w:szCs w:val="24"/>
        </w:rPr>
        <w:t xml:space="preserve">OVs carrying out tuberculin testing of camelids and other non-bovine species must contact APHA in advance to provide assurance they are competent at the procedure. </w:t>
      </w:r>
    </w:p>
    <w:p w14:paraId="2C190C81" w14:textId="22CE182E" w:rsidR="00EE6D99" w:rsidRPr="00B4742E" w:rsidRDefault="00EE6D99" w:rsidP="00C87C7F">
      <w:pPr>
        <w:pStyle w:val="Heading1"/>
        <w:rPr>
          <w:rFonts w:eastAsia="Calibri"/>
        </w:rPr>
      </w:pPr>
      <w:r w:rsidRPr="00B4742E">
        <w:rPr>
          <w:rFonts w:eastAsia="Calibri"/>
        </w:rPr>
        <w:t xml:space="preserve">Anthrax </w:t>
      </w:r>
      <w:r>
        <w:rPr>
          <w:rFonts w:eastAsia="Calibri"/>
        </w:rPr>
        <w:t>i</w:t>
      </w:r>
      <w:r w:rsidRPr="00B4742E">
        <w:rPr>
          <w:rFonts w:eastAsia="Calibri"/>
        </w:rPr>
        <w:t>nvestigations</w:t>
      </w:r>
    </w:p>
    <w:p w14:paraId="58017007" w14:textId="77777777" w:rsidR="00EE6D99" w:rsidRPr="00B4742E" w:rsidRDefault="00EE6D99" w:rsidP="00C87C7F">
      <w:pPr>
        <w:numPr>
          <w:ilvl w:val="0"/>
          <w:numId w:val="3"/>
        </w:numPr>
        <w:spacing w:line="240" w:lineRule="auto"/>
        <w:ind w:left="363" w:hanging="363"/>
        <w:rPr>
          <w:rFonts w:cs="Arial"/>
          <w:szCs w:val="24"/>
        </w:rPr>
      </w:pPr>
      <w:r w:rsidRPr="00B4742E">
        <w:rPr>
          <w:rFonts w:cs="Arial"/>
          <w:szCs w:val="24"/>
        </w:rPr>
        <w:t>OVs must obtain a history of any sudden death from the keeper and contact APHA to receive authorisation before conducting an investigation.</w:t>
      </w:r>
    </w:p>
    <w:p w14:paraId="4A339B1A" w14:textId="77777777" w:rsidR="00EE6D99" w:rsidRPr="00B4742E" w:rsidRDefault="00EE6D99" w:rsidP="00C87C7F">
      <w:pPr>
        <w:numPr>
          <w:ilvl w:val="0"/>
          <w:numId w:val="3"/>
        </w:numPr>
        <w:spacing w:line="240" w:lineRule="auto"/>
        <w:ind w:left="363" w:hanging="363"/>
        <w:rPr>
          <w:rFonts w:cs="Arial"/>
          <w:szCs w:val="24"/>
        </w:rPr>
      </w:pPr>
      <w:r w:rsidRPr="00B4742E">
        <w:rPr>
          <w:rFonts w:cs="Arial"/>
          <w:szCs w:val="24"/>
        </w:rPr>
        <w:t>Once authorised, OVs must conduct Anthrax Investigations within one working day of notification by the keeper in order to minimise spread of disease and comply with Animal By-Product Regulations governing carcase disposal.</w:t>
      </w:r>
    </w:p>
    <w:p w14:paraId="38D21720" w14:textId="77777777" w:rsidR="00EE6D99" w:rsidRPr="00B4742E" w:rsidRDefault="00EE6D99" w:rsidP="00C87C7F">
      <w:pPr>
        <w:numPr>
          <w:ilvl w:val="0"/>
          <w:numId w:val="3"/>
        </w:numPr>
        <w:spacing w:line="240" w:lineRule="auto"/>
        <w:ind w:left="363" w:hanging="363"/>
        <w:rPr>
          <w:rFonts w:cs="Arial"/>
          <w:szCs w:val="24"/>
        </w:rPr>
      </w:pPr>
      <w:r w:rsidRPr="00B4742E">
        <w:rPr>
          <w:rFonts w:cs="Arial"/>
          <w:szCs w:val="24"/>
        </w:rPr>
        <w:t>Where disease cannot be negated, the OV must contact APHA without delay.</w:t>
      </w:r>
    </w:p>
    <w:p w14:paraId="6ECE08EE" w14:textId="77777777" w:rsidR="00EE6D99" w:rsidRPr="00B4742E" w:rsidRDefault="00EE6D99" w:rsidP="00C87C7F">
      <w:pPr>
        <w:numPr>
          <w:ilvl w:val="0"/>
          <w:numId w:val="3"/>
        </w:numPr>
        <w:spacing w:line="240" w:lineRule="auto"/>
        <w:ind w:left="363" w:hanging="363"/>
        <w:rPr>
          <w:rFonts w:cs="Arial"/>
          <w:szCs w:val="24"/>
        </w:rPr>
      </w:pPr>
      <w:r w:rsidRPr="00B4742E">
        <w:rPr>
          <w:rFonts w:cs="Arial"/>
          <w:szCs w:val="24"/>
        </w:rPr>
        <w:t>Where disease can be negated, the OV must complete form AN02 and return to APHA within five working days.</w:t>
      </w:r>
    </w:p>
    <w:p w14:paraId="71397849" w14:textId="2FE74DC7" w:rsidR="00EE6D99" w:rsidRPr="00B4742E" w:rsidRDefault="00EE6D99" w:rsidP="00C87C7F">
      <w:pPr>
        <w:pStyle w:val="Heading1"/>
        <w:rPr>
          <w:rFonts w:eastAsia="Calibri"/>
        </w:rPr>
      </w:pPr>
      <w:r w:rsidRPr="00B4742E">
        <w:rPr>
          <w:rFonts w:eastAsia="Calibri"/>
        </w:rPr>
        <w:t xml:space="preserve">Brucellosis </w:t>
      </w:r>
      <w:r>
        <w:rPr>
          <w:rFonts w:eastAsia="Calibri"/>
        </w:rPr>
        <w:t>i</w:t>
      </w:r>
      <w:r w:rsidRPr="00B4742E">
        <w:rPr>
          <w:rFonts w:eastAsia="Calibri"/>
        </w:rPr>
        <w:t>nvestigations</w:t>
      </w:r>
    </w:p>
    <w:p w14:paraId="44C88307" w14:textId="77777777" w:rsidR="00EE6D99" w:rsidRPr="00B4742E" w:rsidRDefault="00EE6D99" w:rsidP="00C87C7F">
      <w:pPr>
        <w:numPr>
          <w:ilvl w:val="0"/>
          <w:numId w:val="3"/>
        </w:numPr>
        <w:spacing w:line="240" w:lineRule="auto"/>
        <w:ind w:left="363" w:hanging="363"/>
        <w:rPr>
          <w:rFonts w:cs="Arial"/>
          <w:szCs w:val="24"/>
        </w:rPr>
      </w:pPr>
      <w:r w:rsidRPr="00B4742E">
        <w:rPr>
          <w:rFonts w:cs="Arial"/>
          <w:szCs w:val="24"/>
        </w:rPr>
        <w:t>OVs must obtain a history of any abortions from the keeper and contact APHA before conducting an investigation.</w:t>
      </w:r>
    </w:p>
    <w:p w14:paraId="5B577CC8" w14:textId="77777777" w:rsidR="00EE6D99" w:rsidRPr="00B4742E" w:rsidRDefault="00EE6D99" w:rsidP="00C87C7F">
      <w:pPr>
        <w:numPr>
          <w:ilvl w:val="0"/>
          <w:numId w:val="3"/>
        </w:numPr>
        <w:spacing w:line="240" w:lineRule="auto"/>
        <w:ind w:left="363" w:hanging="363"/>
        <w:rPr>
          <w:rFonts w:cs="Arial"/>
          <w:szCs w:val="24"/>
        </w:rPr>
      </w:pPr>
      <w:r w:rsidRPr="00B4742E">
        <w:rPr>
          <w:rFonts w:cs="Arial"/>
          <w:szCs w:val="24"/>
        </w:rPr>
        <w:t>OVs must conduct Brucellosis investigations (BS7) within one working day of notification by the keeper in order to minimise spread of disease and comply with Animal By-Product Regulations governing foetus disposal. Once obtained, samples should be submitted to the appropriate laboratory without delay along with form BS7.</w:t>
      </w:r>
    </w:p>
    <w:p w14:paraId="465AEB4F" w14:textId="77777777" w:rsidR="00EE6D99" w:rsidRPr="00B4742E" w:rsidRDefault="00EE6D99" w:rsidP="00C87C7F">
      <w:pPr>
        <w:numPr>
          <w:ilvl w:val="0"/>
          <w:numId w:val="3"/>
        </w:numPr>
        <w:spacing w:line="240" w:lineRule="auto"/>
        <w:ind w:left="363" w:hanging="363"/>
        <w:rPr>
          <w:rFonts w:cs="Arial"/>
          <w:szCs w:val="24"/>
        </w:rPr>
      </w:pPr>
      <w:r w:rsidRPr="00B4742E">
        <w:rPr>
          <w:rFonts w:cs="Arial"/>
          <w:szCs w:val="24"/>
        </w:rPr>
        <w:t>Authorisation must be obtained from APHA before conducting Brucellosis check testing. If authorised, samples should be submitted to the appropriate laboratory without delay along with form BS5 (a).</w:t>
      </w:r>
    </w:p>
    <w:p w14:paraId="290209B2" w14:textId="61FCEFEE" w:rsidR="00EE6D99" w:rsidRPr="00B4742E" w:rsidRDefault="00EE6D99" w:rsidP="00C87C7F">
      <w:pPr>
        <w:pStyle w:val="Heading1"/>
        <w:rPr>
          <w:rFonts w:eastAsia="Calibri"/>
        </w:rPr>
      </w:pPr>
      <w:r w:rsidRPr="00B4742E">
        <w:rPr>
          <w:rFonts w:eastAsia="Calibri"/>
        </w:rPr>
        <w:t xml:space="preserve">Payment </w:t>
      </w:r>
      <w:r>
        <w:rPr>
          <w:rFonts w:eastAsia="Calibri"/>
        </w:rPr>
        <w:t>t</w:t>
      </w:r>
      <w:r w:rsidRPr="00B4742E">
        <w:rPr>
          <w:rFonts w:eastAsia="Calibri"/>
        </w:rPr>
        <w:t>erms</w:t>
      </w:r>
    </w:p>
    <w:p w14:paraId="4E3ABCE4" w14:textId="77777777" w:rsidR="00EE6D99" w:rsidRPr="00B4742E" w:rsidRDefault="00EE6D99" w:rsidP="00C87C7F">
      <w:pPr>
        <w:numPr>
          <w:ilvl w:val="0"/>
          <w:numId w:val="3"/>
        </w:numPr>
        <w:spacing w:line="240" w:lineRule="auto"/>
        <w:ind w:left="363" w:hanging="363"/>
        <w:rPr>
          <w:rFonts w:cs="Arial"/>
          <w:szCs w:val="24"/>
        </w:rPr>
      </w:pPr>
      <w:r w:rsidRPr="00B4742E">
        <w:rPr>
          <w:rFonts w:cs="Arial"/>
          <w:szCs w:val="24"/>
        </w:rPr>
        <w:t>APHA reserves the right to withhold payment for statutory tasks where these terms are not adhered to.</w:t>
      </w:r>
    </w:p>
    <w:p w14:paraId="3E6D5EC1" w14:textId="77777777" w:rsidR="00EE6D99" w:rsidRPr="00B4742E" w:rsidRDefault="00EE6D99" w:rsidP="00C87C7F">
      <w:pPr>
        <w:numPr>
          <w:ilvl w:val="0"/>
          <w:numId w:val="3"/>
        </w:numPr>
        <w:spacing w:line="240" w:lineRule="auto"/>
        <w:ind w:left="363" w:hanging="363"/>
        <w:rPr>
          <w:rFonts w:cs="Arial"/>
          <w:szCs w:val="24"/>
        </w:rPr>
      </w:pPr>
      <w:r w:rsidRPr="00B4742E">
        <w:rPr>
          <w:rFonts w:cs="Arial"/>
          <w:szCs w:val="24"/>
        </w:rPr>
        <w:t xml:space="preserve">The scale of fees is contained within document OV19(S).  </w:t>
      </w:r>
    </w:p>
    <w:p w14:paraId="04D8E97C" w14:textId="77777777" w:rsidR="00EE6D99" w:rsidRPr="00B4742E" w:rsidRDefault="00EE6D99" w:rsidP="00C87C7F">
      <w:pPr>
        <w:numPr>
          <w:ilvl w:val="0"/>
          <w:numId w:val="3"/>
        </w:numPr>
        <w:spacing w:line="240" w:lineRule="auto"/>
        <w:ind w:left="363" w:hanging="363"/>
        <w:rPr>
          <w:rFonts w:cs="Arial"/>
          <w:szCs w:val="24"/>
        </w:rPr>
      </w:pPr>
      <w:r w:rsidRPr="00B4742E">
        <w:rPr>
          <w:rFonts w:cs="Arial"/>
          <w:szCs w:val="24"/>
        </w:rPr>
        <w:lastRenderedPageBreak/>
        <w:t>The OV practice must submit a single invoice in a format agreed by APHA for all work completed in a month (including the submission of results/reports) by the 28</w:t>
      </w:r>
      <w:r w:rsidRPr="00B4742E">
        <w:rPr>
          <w:rFonts w:cs="Arial"/>
          <w:szCs w:val="24"/>
          <w:vertAlign w:val="superscript"/>
        </w:rPr>
        <w:t>th</w:t>
      </w:r>
      <w:r w:rsidRPr="00B4742E">
        <w:rPr>
          <w:rFonts w:cs="Arial"/>
          <w:szCs w:val="24"/>
        </w:rPr>
        <w:t xml:space="preserve"> day of the following month.</w:t>
      </w:r>
    </w:p>
    <w:p w14:paraId="1081E595" w14:textId="77777777" w:rsidR="00EE6D99" w:rsidRPr="00B4742E" w:rsidRDefault="00EE6D99" w:rsidP="00C87C7F">
      <w:pPr>
        <w:numPr>
          <w:ilvl w:val="0"/>
          <w:numId w:val="3"/>
        </w:numPr>
        <w:spacing w:line="240" w:lineRule="auto"/>
        <w:ind w:left="363" w:hanging="363"/>
        <w:rPr>
          <w:rFonts w:cs="Arial"/>
          <w:szCs w:val="24"/>
        </w:rPr>
      </w:pPr>
      <w:r w:rsidRPr="00B4742E">
        <w:rPr>
          <w:rFonts w:cs="Arial"/>
          <w:szCs w:val="24"/>
        </w:rPr>
        <w:t>APHA will make payment to the OV practice within ten working days of receiving the invoice providing it is properly presented and undisputed.</w:t>
      </w:r>
    </w:p>
    <w:p w14:paraId="62514D0F" w14:textId="77777777" w:rsidR="00EE6D99" w:rsidRPr="00B4742E" w:rsidRDefault="00EE6D99" w:rsidP="00C87C7F">
      <w:pPr>
        <w:pStyle w:val="Heading1"/>
        <w:rPr>
          <w:rFonts w:eastAsia="Calibri"/>
        </w:rPr>
      </w:pPr>
      <w:r w:rsidRPr="00B4742E">
        <w:rPr>
          <w:rFonts w:eastAsia="Calibri"/>
        </w:rPr>
        <w:t>Appendix 1</w:t>
      </w:r>
    </w:p>
    <w:p w14:paraId="640620AC" w14:textId="77777777" w:rsidR="00EE6D99" w:rsidRPr="00B4742E" w:rsidRDefault="00EE6D99" w:rsidP="00C87C7F">
      <w:pPr>
        <w:spacing w:line="240" w:lineRule="auto"/>
        <w:rPr>
          <w:rFonts w:cs="Arial"/>
          <w:szCs w:val="24"/>
        </w:rPr>
      </w:pPr>
      <w:r w:rsidRPr="00B4742E">
        <w:rPr>
          <w:rFonts w:cs="Arial"/>
          <w:szCs w:val="24"/>
        </w:rPr>
        <w:t xml:space="preserve">Policy for Authorisation of Official Veterinarians (OVs) In Great Britain </w:t>
      </w:r>
    </w:p>
    <w:p w14:paraId="5A2059B9" w14:textId="77777777" w:rsidR="00EE6D99" w:rsidRPr="00B4742E" w:rsidRDefault="00DF643E" w:rsidP="00C87C7F">
      <w:pPr>
        <w:pStyle w:val="Header"/>
        <w:tabs>
          <w:tab w:val="left" w:pos="0"/>
        </w:tabs>
        <w:spacing w:line="240" w:lineRule="auto"/>
        <w:rPr>
          <w:rFonts w:cs="Arial"/>
          <w:szCs w:val="24"/>
        </w:rPr>
      </w:pPr>
      <w:hyperlink r:id="rId16" w:history="1">
        <w:r w:rsidR="00EE6D99" w:rsidRPr="00B4742E">
          <w:rPr>
            <w:rFonts w:cs="Arial"/>
            <w:color w:val="0000FF"/>
            <w:szCs w:val="24"/>
            <w:u w:val="single"/>
          </w:rPr>
          <w:t>http://apha.defra.gov.uk/documents/ov/Briefing-Note-0715.pdf</w:t>
        </w:r>
      </w:hyperlink>
    </w:p>
    <w:p w14:paraId="007FC2E9" w14:textId="77777777" w:rsidR="00D10717" w:rsidRDefault="00D10717" w:rsidP="00C87C7F">
      <w:pPr>
        <w:spacing w:line="240" w:lineRule="auto"/>
      </w:pPr>
    </w:p>
    <w:p w14:paraId="007FC2EA" w14:textId="183B33FF" w:rsidR="00A73226" w:rsidRPr="00602105" w:rsidRDefault="00EE6D99" w:rsidP="00C87C7F">
      <w:pPr>
        <w:pStyle w:val="PubDate"/>
        <w:spacing w:line="240" w:lineRule="auto"/>
      </w:pPr>
      <w:r w:rsidRPr="00602105">
        <w:t>April 2017</w:t>
      </w:r>
    </w:p>
    <w:sectPr w:rsidR="00A73226" w:rsidRPr="00602105" w:rsidSect="00093EDA">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709"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E8EE6" w14:textId="77777777" w:rsidR="0060778B" w:rsidRDefault="0060778B" w:rsidP="00EF7E2A">
      <w:pPr>
        <w:spacing w:after="0"/>
      </w:pPr>
      <w:r>
        <w:separator/>
      </w:r>
    </w:p>
  </w:endnote>
  <w:endnote w:type="continuationSeparator" w:id="0">
    <w:p w14:paraId="76B50C09" w14:textId="77777777" w:rsidR="0060778B" w:rsidRDefault="0060778B" w:rsidP="00EF7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21B63" w14:textId="77777777" w:rsidR="00FF476F" w:rsidRDefault="00FF4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C2EF" w14:textId="05104B6D" w:rsidR="00141D44" w:rsidRPr="00093EDA" w:rsidRDefault="00EE6D99" w:rsidP="00093EDA">
    <w:pPr>
      <w:pStyle w:val="Footer"/>
      <w:pBdr>
        <w:top w:val="single" w:sz="18" w:space="1" w:color="auto"/>
      </w:pBdr>
      <w:rPr>
        <w:sz w:val="18"/>
      </w:rPr>
    </w:pPr>
    <w:r>
      <w:rPr>
        <w:sz w:val="18"/>
      </w:rPr>
      <w:t>OV35</w:t>
    </w:r>
    <w:r w:rsidR="00093EDA">
      <w:rPr>
        <w:sz w:val="18"/>
      </w:rPr>
      <w:t xml:space="preserve"> (Rev. </w:t>
    </w:r>
    <w:r>
      <w:rPr>
        <w:sz w:val="18"/>
      </w:rPr>
      <w:t>04</w:t>
    </w:r>
    <w:r w:rsidR="00093EDA">
      <w:rPr>
        <w:sz w:val="18"/>
      </w:rPr>
      <w:t>/</w:t>
    </w:r>
    <w:r>
      <w:rPr>
        <w:sz w:val="18"/>
      </w:rPr>
      <w:t>17</w:t>
    </w:r>
    <w:r w:rsidR="00093EDA">
      <w:rPr>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A18E" w14:textId="77777777" w:rsidR="00FF476F" w:rsidRDefault="00FF4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91862" w14:textId="77777777" w:rsidR="0060778B" w:rsidRDefault="0060778B" w:rsidP="00EF7E2A">
      <w:pPr>
        <w:spacing w:after="0"/>
      </w:pPr>
      <w:r>
        <w:separator/>
      </w:r>
    </w:p>
  </w:footnote>
  <w:footnote w:type="continuationSeparator" w:id="0">
    <w:p w14:paraId="68F006B3" w14:textId="77777777" w:rsidR="0060778B" w:rsidRDefault="0060778B" w:rsidP="00EF7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54B71" w14:textId="77777777" w:rsidR="00FF476F" w:rsidRDefault="00FF4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20D8" w14:textId="77777777" w:rsidR="00FF476F" w:rsidRDefault="00FF47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E350" w14:textId="77777777" w:rsidR="00FF476F" w:rsidRDefault="00FF4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3AE38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A530F25"/>
    <w:multiLevelType w:val="hybridMultilevel"/>
    <w:tmpl w:val="E0024332"/>
    <w:lvl w:ilvl="0" w:tplc="C958B80A">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AB10889"/>
    <w:multiLevelType w:val="hybridMultilevel"/>
    <w:tmpl w:val="63563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5161A8"/>
    <w:multiLevelType w:val="hybridMultilevel"/>
    <w:tmpl w:val="570866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97409B"/>
    <w:multiLevelType w:val="hybridMultilevel"/>
    <w:tmpl w:val="7FF8DA92"/>
    <w:lvl w:ilvl="0" w:tplc="8B06F3E6">
      <w:start w:val="1"/>
      <w:numFmt w:val="decimal"/>
      <w:lvlText w:val="%1."/>
      <w:lvlJc w:val="left"/>
      <w:pPr>
        <w:ind w:left="720" w:hanging="360"/>
      </w:pPr>
      <w:rPr>
        <w:rFonts w:eastAsia="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9016765">
    <w:abstractNumId w:val="0"/>
  </w:num>
  <w:num w:numId="2" w16cid:durableId="1814175803">
    <w:abstractNumId w:val="3"/>
  </w:num>
  <w:num w:numId="3" w16cid:durableId="9532188">
    <w:abstractNumId w:val="1"/>
  </w:num>
  <w:num w:numId="4" w16cid:durableId="2108307072">
    <w:abstractNumId w:val="2"/>
  </w:num>
  <w:num w:numId="5" w16cid:durableId="12305802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1"/>
  <w:defaultTabStop w:val="720"/>
  <w:defaultTableStyle w:val="Defragrey"/>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F28"/>
    <w:rsid w:val="00002D2E"/>
    <w:rsid w:val="00013B81"/>
    <w:rsid w:val="00021F7A"/>
    <w:rsid w:val="00052C2A"/>
    <w:rsid w:val="00081EFB"/>
    <w:rsid w:val="00093EDA"/>
    <w:rsid w:val="000A3D57"/>
    <w:rsid w:val="000E4F0D"/>
    <w:rsid w:val="000F4777"/>
    <w:rsid w:val="00141D44"/>
    <w:rsid w:val="00141D54"/>
    <w:rsid w:val="00170D2D"/>
    <w:rsid w:val="00182F30"/>
    <w:rsid w:val="00186BD3"/>
    <w:rsid w:val="001B44B9"/>
    <w:rsid w:val="001D3B07"/>
    <w:rsid w:val="001E6C26"/>
    <w:rsid w:val="00241F9E"/>
    <w:rsid w:val="002450E9"/>
    <w:rsid w:val="00253480"/>
    <w:rsid w:val="00255CFC"/>
    <w:rsid w:val="002569FF"/>
    <w:rsid w:val="00257DAC"/>
    <w:rsid w:val="00270DD7"/>
    <w:rsid w:val="00277DF0"/>
    <w:rsid w:val="00284418"/>
    <w:rsid w:val="002A0E7B"/>
    <w:rsid w:val="002B6C2E"/>
    <w:rsid w:val="002D1C65"/>
    <w:rsid w:val="00316023"/>
    <w:rsid w:val="003808B9"/>
    <w:rsid w:val="00386EA7"/>
    <w:rsid w:val="003A751D"/>
    <w:rsid w:val="003B1F0F"/>
    <w:rsid w:val="003C03E4"/>
    <w:rsid w:val="003D0C64"/>
    <w:rsid w:val="003D68C1"/>
    <w:rsid w:val="003D7F53"/>
    <w:rsid w:val="00404830"/>
    <w:rsid w:val="00426828"/>
    <w:rsid w:val="004310F6"/>
    <w:rsid w:val="004544C6"/>
    <w:rsid w:val="004A2CEA"/>
    <w:rsid w:val="004B2DD3"/>
    <w:rsid w:val="004C0F15"/>
    <w:rsid w:val="004D2901"/>
    <w:rsid w:val="00507E60"/>
    <w:rsid w:val="00513E0F"/>
    <w:rsid w:val="00524C6F"/>
    <w:rsid w:val="005920B5"/>
    <w:rsid w:val="00595628"/>
    <w:rsid w:val="00596E11"/>
    <w:rsid w:val="005D6C5C"/>
    <w:rsid w:val="005E4E02"/>
    <w:rsid w:val="005E6B7E"/>
    <w:rsid w:val="00602105"/>
    <w:rsid w:val="0060778B"/>
    <w:rsid w:val="0061056F"/>
    <w:rsid w:val="0061102C"/>
    <w:rsid w:val="00612791"/>
    <w:rsid w:val="0061587C"/>
    <w:rsid w:val="00621BE0"/>
    <w:rsid w:val="00637E55"/>
    <w:rsid w:val="006658CA"/>
    <w:rsid w:val="0067452E"/>
    <w:rsid w:val="00681464"/>
    <w:rsid w:val="006C0918"/>
    <w:rsid w:val="006C1D1D"/>
    <w:rsid w:val="006D1113"/>
    <w:rsid w:val="00717E4A"/>
    <w:rsid w:val="00740F76"/>
    <w:rsid w:val="00760D5C"/>
    <w:rsid w:val="00831CC7"/>
    <w:rsid w:val="008323DA"/>
    <w:rsid w:val="00860216"/>
    <w:rsid w:val="00860325"/>
    <w:rsid w:val="00887D21"/>
    <w:rsid w:val="008A2997"/>
    <w:rsid w:val="008D3190"/>
    <w:rsid w:val="00914E94"/>
    <w:rsid w:val="0093780C"/>
    <w:rsid w:val="009C02CB"/>
    <w:rsid w:val="009C6F90"/>
    <w:rsid w:val="00A44F28"/>
    <w:rsid w:val="00A64E5F"/>
    <w:rsid w:val="00A73226"/>
    <w:rsid w:val="00A905DB"/>
    <w:rsid w:val="00AC3296"/>
    <w:rsid w:val="00AC36DA"/>
    <w:rsid w:val="00AD32F6"/>
    <w:rsid w:val="00B355C0"/>
    <w:rsid w:val="00B3769F"/>
    <w:rsid w:val="00B37EEF"/>
    <w:rsid w:val="00B64D76"/>
    <w:rsid w:val="00B67E0D"/>
    <w:rsid w:val="00B7346D"/>
    <w:rsid w:val="00B86405"/>
    <w:rsid w:val="00BE4DD9"/>
    <w:rsid w:val="00BF3E42"/>
    <w:rsid w:val="00C03A9F"/>
    <w:rsid w:val="00C61C65"/>
    <w:rsid w:val="00C861C2"/>
    <w:rsid w:val="00C87C7F"/>
    <w:rsid w:val="00C96FC1"/>
    <w:rsid w:val="00CA1D40"/>
    <w:rsid w:val="00CA2987"/>
    <w:rsid w:val="00CB7D56"/>
    <w:rsid w:val="00CD144A"/>
    <w:rsid w:val="00CD66AB"/>
    <w:rsid w:val="00CF0A8D"/>
    <w:rsid w:val="00D10717"/>
    <w:rsid w:val="00D15D56"/>
    <w:rsid w:val="00D839BC"/>
    <w:rsid w:val="00D95B5A"/>
    <w:rsid w:val="00DB1A2F"/>
    <w:rsid w:val="00DD4732"/>
    <w:rsid w:val="00DF643E"/>
    <w:rsid w:val="00E225B6"/>
    <w:rsid w:val="00E57AD4"/>
    <w:rsid w:val="00EE679C"/>
    <w:rsid w:val="00EE6D99"/>
    <w:rsid w:val="00EF7E2A"/>
    <w:rsid w:val="00F00EFC"/>
    <w:rsid w:val="00F22EB3"/>
    <w:rsid w:val="00F6294E"/>
    <w:rsid w:val="00FB2A80"/>
    <w:rsid w:val="00FE6DE2"/>
    <w:rsid w:val="00FF4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FC2E0"/>
  <w15:chartTrackingRefBased/>
  <w15:docId w15:val="{9B403DA3-1CAB-4B51-8B9F-F798712A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1" w:defUIPriority="99" w:defSemiHidden="0" w:defUnhideWhenUsed="0" w:defQFormat="0" w:count="376">
    <w:lsdException w:name="Normal" w:locked="0"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nhideWhenUsed/>
    <w:qFormat/>
    <w:rsid w:val="00F22EB3"/>
    <w:pPr>
      <w:spacing w:before="240" w:after="120" w:line="276" w:lineRule="auto"/>
    </w:pPr>
    <w:rPr>
      <w:sz w:val="24"/>
      <w:szCs w:val="22"/>
      <w:lang w:eastAsia="en-US"/>
    </w:rPr>
  </w:style>
  <w:style w:type="paragraph" w:styleId="Heading1">
    <w:name w:val="heading 1"/>
    <w:basedOn w:val="Normal"/>
    <w:next w:val="Normal"/>
    <w:link w:val="Heading1Char"/>
    <w:uiPriority w:val="2"/>
    <w:unhideWhenUsed/>
    <w:qFormat/>
    <w:locked/>
    <w:rsid w:val="00182F30"/>
    <w:pPr>
      <w:keepNext/>
      <w:keepLines/>
      <w:spacing w:before="480" w:line="240" w:lineRule="auto"/>
      <w:outlineLvl w:val="0"/>
    </w:pPr>
    <w:rPr>
      <w:rFonts w:eastAsia="Times New Roman"/>
      <w:b/>
      <w:bCs/>
      <w:color w:val="000000"/>
      <w:sz w:val="32"/>
      <w:szCs w:val="28"/>
    </w:rPr>
  </w:style>
  <w:style w:type="paragraph" w:styleId="Heading2">
    <w:name w:val="heading 2"/>
    <w:basedOn w:val="Normal"/>
    <w:next w:val="Normal"/>
    <w:link w:val="Heading2Char"/>
    <w:uiPriority w:val="3"/>
    <w:unhideWhenUsed/>
    <w:qFormat/>
    <w:locked/>
    <w:rsid w:val="004B2DD3"/>
    <w:pPr>
      <w:keepNext/>
      <w:keepLines/>
      <w:spacing w:before="360" w:line="240" w:lineRule="auto"/>
      <w:outlineLvl w:val="1"/>
    </w:pPr>
    <w:rPr>
      <w:rFonts w:eastAsia="Times New Roman"/>
      <w:b/>
      <w:bCs/>
      <w:color w:val="000000"/>
      <w:sz w:val="28"/>
      <w:szCs w:val="26"/>
    </w:rPr>
  </w:style>
  <w:style w:type="paragraph" w:styleId="Heading3">
    <w:name w:val="heading 3"/>
    <w:basedOn w:val="Normal"/>
    <w:next w:val="Normal"/>
    <w:link w:val="Heading3Char"/>
    <w:uiPriority w:val="4"/>
    <w:unhideWhenUsed/>
    <w:qFormat/>
    <w:locked/>
    <w:rsid w:val="00182F30"/>
    <w:pPr>
      <w:keepNext/>
      <w:keepLines/>
      <w:spacing w:line="240" w:lineRule="auto"/>
      <w:outlineLvl w:val="2"/>
    </w:pPr>
    <w:rPr>
      <w:rFonts w:eastAsia="Times New Roman"/>
      <w:b/>
      <w:bCs/>
      <w:color w:val="000000"/>
    </w:rPr>
  </w:style>
  <w:style w:type="paragraph" w:styleId="Heading4">
    <w:name w:val="heading 4"/>
    <w:basedOn w:val="Normal"/>
    <w:next w:val="Normal"/>
    <w:link w:val="Heading4Char"/>
    <w:uiPriority w:val="5"/>
    <w:unhideWhenUsed/>
    <w:locked/>
    <w:rsid w:val="00182F30"/>
    <w:pPr>
      <w:keepNext/>
      <w:keepLines/>
      <w:spacing w:before="200" w:after="0"/>
      <w:outlineLvl w:val="3"/>
    </w:pPr>
    <w:rPr>
      <w:rFonts w:eastAsia="Times New Roman"/>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1E6C26"/>
    <w:rPr>
      <w:rFonts w:eastAsia="Times New Roman"/>
      <w:b/>
      <w:bCs/>
      <w:color w:val="000000"/>
      <w:sz w:val="32"/>
      <w:szCs w:val="28"/>
      <w:lang w:eastAsia="en-US"/>
    </w:rPr>
  </w:style>
  <w:style w:type="character" w:customStyle="1" w:styleId="Heading2Char">
    <w:name w:val="Heading 2 Char"/>
    <w:link w:val="Heading2"/>
    <w:uiPriority w:val="3"/>
    <w:rsid w:val="001E6C26"/>
    <w:rPr>
      <w:rFonts w:eastAsia="Times New Roman"/>
      <w:b/>
      <w:bCs/>
      <w:color w:val="000000"/>
      <w:sz w:val="28"/>
      <w:szCs w:val="26"/>
      <w:lang w:eastAsia="en-US"/>
    </w:rPr>
  </w:style>
  <w:style w:type="character" w:customStyle="1" w:styleId="Heading3Char">
    <w:name w:val="Heading 3 Char"/>
    <w:link w:val="Heading3"/>
    <w:uiPriority w:val="4"/>
    <w:rsid w:val="001E6C26"/>
    <w:rPr>
      <w:rFonts w:eastAsia="Times New Roman"/>
      <w:b/>
      <w:bCs/>
      <w:color w:val="000000"/>
      <w:sz w:val="24"/>
      <w:szCs w:val="22"/>
      <w:lang w:eastAsia="en-US"/>
    </w:rPr>
  </w:style>
  <w:style w:type="character" w:customStyle="1" w:styleId="Heading4Char">
    <w:name w:val="Heading 4 Char"/>
    <w:link w:val="Heading4"/>
    <w:uiPriority w:val="5"/>
    <w:rsid w:val="001E6C26"/>
    <w:rPr>
      <w:rFonts w:eastAsia="Times New Roman"/>
      <w:b/>
      <w:bCs/>
      <w:i/>
      <w:iCs/>
      <w:color w:val="000000"/>
      <w:sz w:val="24"/>
      <w:szCs w:val="22"/>
      <w:lang w:eastAsia="en-US"/>
    </w:rPr>
  </w:style>
  <w:style w:type="paragraph" w:customStyle="1" w:styleId="Contents">
    <w:name w:val="Contents"/>
    <w:basedOn w:val="Normal"/>
    <w:rsid w:val="00C03A9F"/>
    <w:pPr>
      <w:spacing w:before="480"/>
    </w:pPr>
    <w:rPr>
      <w:b/>
      <w:color w:val="000000"/>
      <w:sz w:val="28"/>
    </w:rPr>
  </w:style>
  <w:style w:type="paragraph" w:styleId="BalloonText">
    <w:name w:val="Balloon Text"/>
    <w:basedOn w:val="Normal"/>
    <w:link w:val="BalloonTextChar"/>
    <w:uiPriority w:val="99"/>
    <w:semiHidden/>
    <w:unhideWhenUsed/>
    <w:locked/>
    <w:rsid w:val="005E6B7E"/>
    <w:pPr>
      <w:spacing w:before="0" w:after="0"/>
    </w:pPr>
    <w:rPr>
      <w:rFonts w:ascii="Tahoma" w:hAnsi="Tahoma" w:cs="Tahoma"/>
      <w:sz w:val="16"/>
      <w:szCs w:val="16"/>
    </w:rPr>
  </w:style>
  <w:style w:type="character" w:customStyle="1" w:styleId="BalloonTextChar">
    <w:name w:val="Balloon Text Char"/>
    <w:link w:val="BalloonText"/>
    <w:uiPriority w:val="99"/>
    <w:semiHidden/>
    <w:rsid w:val="005E6B7E"/>
    <w:rPr>
      <w:rFonts w:ascii="Tahoma" w:hAnsi="Tahoma" w:cs="Tahoma"/>
      <w:sz w:val="16"/>
      <w:szCs w:val="16"/>
    </w:rPr>
  </w:style>
  <w:style w:type="character" w:styleId="Hyperlink">
    <w:name w:val="Hyperlink"/>
    <w:locked/>
    <w:rsid w:val="00241F9E"/>
    <w:rPr>
      <w:color w:val="0000FF"/>
      <w:u w:val="single"/>
    </w:rPr>
  </w:style>
  <w:style w:type="paragraph" w:styleId="TOCHeading">
    <w:name w:val="TOC Heading"/>
    <w:basedOn w:val="Heading1"/>
    <w:next w:val="Normal"/>
    <w:uiPriority w:val="39"/>
    <w:semiHidden/>
    <w:unhideWhenUsed/>
    <w:qFormat/>
    <w:locked/>
    <w:rsid w:val="00316023"/>
    <w:pPr>
      <w:spacing w:after="0" w:line="276" w:lineRule="auto"/>
      <w:outlineLvl w:val="9"/>
    </w:pPr>
    <w:rPr>
      <w:rFonts w:ascii="Cambria" w:hAnsi="Cambria"/>
      <w:color w:val="365F91"/>
      <w:sz w:val="28"/>
      <w:lang w:val="en-US"/>
    </w:rPr>
  </w:style>
  <w:style w:type="paragraph" w:styleId="TOC3">
    <w:name w:val="toc 3"/>
    <w:basedOn w:val="Normal"/>
    <w:next w:val="Normal"/>
    <w:autoRedefine/>
    <w:uiPriority w:val="39"/>
    <w:unhideWhenUsed/>
    <w:locked/>
    <w:rsid w:val="00316023"/>
    <w:pPr>
      <w:ind w:left="480"/>
    </w:pPr>
  </w:style>
  <w:style w:type="paragraph" w:styleId="TOC1">
    <w:name w:val="toc 1"/>
    <w:basedOn w:val="Normal"/>
    <w:next w:val="Normal"/>
    <w:autoRedefine/>
    <w:uiPriority w:val="39"/>
    <w:unhideWhenUsed/>
    <w:locked/>
    <w:rsid w:val="00316023"/>
  </w:style>
  <w:style w:type="paragraph" w:styleId="Header">
    <w:name w:val="header"/>
    <w:basedOn w:val="Normal"/>
    <w:link w:val="HeaderChar"/>
    <w:unhideWhenUsed/>
    <w:locked/>
    <w:rsid w:val="00EF7E2A"/>
    <w:pPr>
      <w:tabs>
        <w:tab w:val="center" w:pos="4513"/>
        <w:tab w:val="right" w:pos="9026"/>
      </w:tabs>
    </w:pPr>
  </w:style>
  <w:style w:type="character" w:customStyle="1" w:styleId="HeaderChar">
    <w:name w:val="Header Char"/>
    <w:link w:val="Header"/>
    <w:rsid w:val="00EF7E2A"/>
    <w:rPr>
      <w:sz w:val="24"/>
      <w:szCs w:val="22"/>
      <w:lang w:eastAsia="en-US"/>
    </w:rPr>
  </w:style>
  <w:style w:type="paragraph" w:styleId="Footer">
    <w:name w:val="footer"/>
    <w:basedOn w:val="Normal"/>
    <w:link w:val="FooterChar"/>
    <w:uiPriority w:val="99"/>
    <w:unhideWhenUsed/>
    <w:locked/>
    <w:rsid w:val="00EF7E2A"/>
    <w:pPr>
      <w:tabs>
        <w:tab w:val="center" w:pos="4513"/>
        <w:tab w:val="right" w:pos="9026"/>
      </w:tabs>
    </w:pPr>
  </w:style>
  <w:style w:type="character" w:customStyle="1" w:styleId="FooterChar">
    <w:name w:val="Footer Char"/>
    <w:link w:val="Footer"/>
    <w:uiPriority w:val="99"/>
    <w:rsid w:val="00EF7E2A"/>
    <w:rPr>
      <w:sz w:val="24"/>
      <w:szCs w:val="22"/>
      <w:lang w:eastAsia="en-US"/>
    </w:rPr>
  </w:style>
  <w:style w:type="table" w:styleId="TableGrid">
    <w:name w:val="Table Grid"/>
    <w:basedOn w:val="TableNormal"/>
    <w:uiPriority w:val="59"/>
    <w:locked/>
    <w:rsid w:val="00831C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ragrey">
    <w:name w:val="Defra grey"/>
    <w:basedOn w:val="TableNormal"/>
    <w:uiPriority w:val="99"/>
    <w:qFormat/>
    <w:rsid w:val="00D10717"/>
    <w:pPr>
      <w:spacing w:before="6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color w:val="FFFFFF"/>
        <w:sz w:val="28"/>
      </w:rPr>
      <w:tblPr/>
      <w:trPr>
        <w:tblHeader/>
      </w:trPr>
      <w:tcPr>
        <w:shd w:val="clear" w:color="auto" w:fill="7F7F7F"/>
      </w:tcPr>
    </w:tblStylePr>
    <w:tblStylePr w:type="firstCol">
      <w:tblPr/>
      <w:tcPr>
        <w:shd w:val="clear" w:color="auto" w:fill="A6A6A6"/>
      </w:tcPr>
    </w:tblStylePr>
  </w:style>
  <w:style w:type="character" w:customStyle="1" w:styleId="TableTextCharChar">
    <w:name w:val="Table Text Char Char"/>
    <w:link w:val="TableText"/>
    <w:rsid w:val="009C6F90"/>
    <w:rPr>
      <w:sz w:val="22"/>
      <w:szCs w:val="22"/>
      <w:lang w:eastAsia="en-US"/>
    </w:rPr>
  </w:style>
  <w:style w:type="paragraph" w:customStyle="1" w:styleId="TableText">
    <w:name w:val="Table Text"/>
    <w:basedOn w:val="Normal"/>
    <w:link w:val="TableTextCharChar"/>
    <w:qFormat/>
    <w:rsid w:val="009C6F90"/>
    <w:pPr>
      <w:spacing w:before="60" w:after="80"/>
    </w:pPr>
    <w:rPr>
      <w:sz w:val="22"/>
    </w:rPr>
  </w:style>
  <w:style w:type="paragraph" w:styleId="TOC2">
    <w:name w:val="toc 2"/>
    <w:basedOn w:val="Normal"/>
    <w:next w:val="Normal"/>
    <w:autoRedefine/>
    <w:uiPriority w:val="39"/>
    <w:unhideWhenUsed/>
    <w:locked/>
    <w:rsid w:val="00860216"/>
    <w:pPr>
      <w:ind w:left="240"/>
    </w:pPr>
  </w:style>
  <w:style w:type="paragraph" w:styleId="ListBullet">
    <w:name w:val="List Bullet"/>
    <w:basedOn w:val="Normal"/>
    <w:locked/>
    <w:rsid w:val="00681464"/>
    <w:pPr>
      <w:numPr>
        <w:numId w:val="1"/>
      </w:numPr>
      <w:spacing w:before="0" w:line="240" w:lineRule="auto"/>
      <w:contextualSpacing/>
    </w:pPr>
    <w:rPr>
      <w:rFonts w:eastAsia="Times New Roman"/>
      <w:szCs w:val="24"/>
      <w:lang w:eastAsia="en-GB"/>
    </w:rPr>
  </w:style>
  <w:style w:type="paragraph" w:styleId="Title">
    <w:name w:val="Title"/>
    <w:basedOn w:val="Normal"/>
    <w:next w:val="Normal"/>
    <w:link w:val="TitleChar"/>
    <w:uiPriority w:val="10"/>
    <w:locked/>
    <w:rsid w:val="00B37EEF"/>
    <w:pPr>
      <w:outlineLvl w:val="0"/>
    </w:pPr>
    <w:rPr>
      <w:rFonts w:eastAsia="Times New Roman"/>
      <w:bCs/>
      <w:kern w:val="28"/>
      <w:sz w:val="40"/>
      <w:szCs w:val="32"/>
    </w:rPr>
  </w:style>
  <w:style w:type="character" w:customStyle="1" w:styleId="TitleChar">
    <w:name w:val="Title Char"/>
    <w:link w:val="Title"/>
    <w:uiPriority w:val="10"/>
    <w:rsid w:val="00B37EEF"/>
    <w:rPr>
      <w:rFonts w:eastAsia="Times New Roman" w:cs="Times New Roman"/>
      <w:bCs/>
      <w:kern w:val="28"/>
      <w:sz w:val="40"/>
      <w:szCs w:val="32"/>
      <w:lang w:eastAsia="en-US"/>
    </w:rPr>
  </w:style>
  <w:style w:type="paragraph" w:customStyle="1" w:styleId="PubDate">
    <w:name w:val="Pub Date"/>
    <w:basedOn w:val="Normal"/>
    <w:next w:val="Normal"/>
    <w:uiPriority w:val="8"/>
    <w:qFormat/>
    <w:rsid w:val="001E6C26"/>
    <w:rPr>
      <w:rFonts w:cs="Arial"/>
      <w:color w:val="000000"/>
      <w:sz w:val="28"/>
      <w:szCs w:val="32"/>
    </w:rPr>
  </w:style>
  <w:style w:type="paragraph" w:customStyle="1" w:styleId="PubSubtitle">
    <w:name w:val="Pub Subtitle"/>
    <w:basedOn w:val="Normal"/>
    <w:next w:val="Normal"/>
    <w:uiPriority w:val="7"/>
    <w:qFormat/>
    <w:rsid w:val="001E6C26"/>
    <w:rPr>
      <w:rFonts w:cs="Arial"/>
      <w:color w:val="000000"/>
      <w:sz w:val="32"/>
      <w:szCs w:val="40"/>
    </w:rPr>
  </w:style>
  <w:style w:type="paragraph" w:customStyle="1" w:styleId="PubTitle">
    <w:name w:val="Pub Title"/>
    <w:basedOn w:val="Normal"/>
    <w:next w:val="Normal"/>
    <w:uiPriority w:val="6"/>
    <w:qFormat/>
    <w:rsid w:val="001E6C26"/>
    <w:rPr>
      <w:rFonts w:cs="Arial"/>
      <w:color w:val="000000"/>
      <w:sz w:val="40"/>
      <w:szCs w:val="44"/>
    </w:rPr>
  </w:style>
  <w:style w:type="paragraph" w:styleId="Caption">
    <w:name w:val="caption"/>
    <w:basedOn w:val="Normal"/>
    <w:next w:val="Normal"/>
    <w:uiPriority w:val="35"/>
    <w:qFormat/>
    <w:locked/>
    <w:rsid w:val="00F22EB3"/>
    <w:pPr>
      <w:keepNext/>
      <w:spacing w:before="360"/>
    </w:pPr>
    <w:rPr>
      <w:b/>
      <w:bCs/>
      <w:sz w:val="22"/>
      <w:szCs w:val="20"/>
    </w:rPr>
  </w:style>
  <w:style w:type="paragraph" w:styleId="NoSpacing">
    <w:name w:val="No Spacing"/>
    <w:uiPriority w:val="1"/>
    <w:qFormat/>
    <w:locked/>
    <w:rsid w:val="00EE6D99"/>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apha.defra.gov.uk/documents/ov/Briefing-Note-0715.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rcvs.org.uk/advice-and-guidance/code-of-professional-conduct-for-veterinary-surgeons/supporting-guidance/certification/"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apha.defra.gov.uk/official-vets/index.ht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xternal guidance - Document - Word" ma:contentTypeID="0x010100D5A45896ADA143F9BF5F69E7D3C3FE4B00483A654030224CF1AFE74A294CF3CAF300400674BB7884CA40AB917EDF1E01051A" ma:contentTypeVersion="108" ma:contentTypeDescription="Non-statutory guidance like manuals, handbooks and other documents that offer advice and guidance for our external customers. Includes regulatory position statements and national positions." ma:contentTypeScope="" ma:versionID="b89cf8552509e3e241f7f99c03076946">
  <xsd:schema xmlns:xsd="http://www.w3.org/2001/XMLSchema" xmlns:xs="http://www.w3.org/2001/XMLSchema" xmlns:p="http://schemas.microsoft.com/office/2006/metadata/properties" xmlns:ns1="http://schemas.microsoft.com/sharepoint/v3" xmlns:ns2="44ba428f-c30f-44c8-8eab-a30b7390a267" xmlns:ns3="c78a0cd0-2680-45d0-a254-38b105a1c2de" xmlns:ns4="662745e8-e224-48e8-a2e3-254862b8c2f5" targetNamespace="http://schemas.microsoft.com/office/2006/metadata/properties" ma:root="true" ma:fieldsID="c341752b71bb7feaa866f270a9e1ebbe" ns1:_="" ns2:_="" ns3:_="" ns4:_="">
    <xsd:import namespace="http://schemas.microsoft.com/sharepoint/v3"/>
    <xsd:import namespace="44ba428f-c30f-44c8-8eab-a30b7390a267"/>
    <xsd:import namespace="c78a0cd0-2680-45d0-a254-38b105a1c2de"/>
    <xsd:import namespace="662745e8-e224-48e8-a2e3-254862b8c2f5"/>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element name="lcf76f155ced4ddcb4097134ff3c332f" ma:index="97"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8" nillable="true" ma:displayName="Taxonomy Catch All Column" ma:hidden="true" ma:list="{df517a1a-f367-4017-82b3-5224906db11f}" ma:internalName="TaxCatchAll" ma:showField="CatchAllData" ma:web="44ba428f-c30f-44c8-8eab-a30b7390a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Cloud_OrganisationString xmlns="44ba428f-c30f-44c8-8eab-a30b7390a267">10011</ContentCloud_OrganisationString>
    <ContentCloud_WithdrawnBy xmlns="http://schemas.microsoft.com/sharepoint/v3">
      <UserInfo>
        <DisplayName/>
        <AccountId xsi:nil="true"/>
        <AccountType/>
      </UserInfo>
    </ContentCloud_WithdrawnBy>
    <ContentCloud_Approver1 xmlns="http://schemas.microsoft.com/sharepoint/v3">
      <UserInfo>
        <DisplayName>Quinney, Sue</DisplayName>
        <AccountId>24539</AccountId>
        <AccountType/>
      </UserInfo>
    </ContentCloud_Approver1>
    <ContentCloud_ApprOrganisation2 xmlns="http://schemas.microsoft.com/sharepoint/v3" xsi:nil="true"/>
    <ContentCloud_Author xmlns="http://schemas.microsoft.com/sharepoint/v3">
      <UserInfo>
        <DisplayName>Quinney, Sue</DisplayName>
        <AccountId>24539</AccountId>
        <AccountType/>
      </UserInfo>
    </ContentCloud_Author>
    <ContentCloud_Audiences xmlns="http://schemas.microsoft.com/sharepoint/v3">
      <Value>APHA</Value>
    </ContentCloud_Audiences>
    <ContentCloud_UpdateNotice xmlns="http://schemas.microsoft.com/sharepoint/v3" xsi:nil="true"/>
    <ContentCloud_Description xmlns="http://schemas.microsoft.com/sharepoint/v3">Terms of business for Official Veterinarian services in Scotland with the Scottish Government administered by APHA</ContentCloud_Description>
    <ContentCloud_WithdrawnDate xmlns="http://schemas.microsoft.com/sharepoint/v3" xsi:nil="true"/>
    <ContentCloud_ApprovedDate1 xmlns="http://schemas.microsoft.com/sharepoint/v3">2017-03-31T23:00:00+00:00</ContentCloud_ApprovedDate1>
    <ContentCloud_PrimaryContact xmlns="http://schemas.microsoft.com/sharepoint/v3">
      <UserInfo>
        <DisplayName>Quinney, Sue</DisplayName>
        <AccountId>24539</AccountId>
        <AccountType/>
      </UserInfo>
    </ContentCloud_PrimaryContact>
    <ContentCloud_LegacyDetails xmlns="http://schemas.microsoft.com/sharepoint/v3">Operations Manual</ContentCloud_LegacyDetails>
    <ContentCloud_Coverage xmlns="http://schemas.microsoft.com/sharepoint/v3">
      <Value>Scotland</Value>
    </ContentCloud_Coverage>
    <ContentCloud_Language xmlns="http://schemas.microsoft.com/sharepoint/v3">
      <Value>English</Value>
    </ContentCloud_Language>
    <ContentCloud_FormatType xmlns="http://schemas.microsoft.com/sharepoint/v3">Word document</ContentCloud_FormatType>
    <ContentCloud_ApprOrganisation3 xmlns="http://schemas.microsoft.com/sharepoint/v3" xsi:nil="true"/>
    <ContentCloud_Duration xmlns="http://schemas.microsoft.com/sharepoint/v3">0</ContentCloud_Duration>
    <ContentCloud_Keywords xmlns="http://schemas.microsoft.com/sharepoint/v3">OV35, OV 35, 0V35, 0V 35, OV3S, OV 3S, procedures , terms of business,  official, Veterinarian, services, Scotland, Scottish Government, APHA, animal, plant, health, agency</ContentCloud_Keywords>
    <ContentCloud_ApproverJobTitle4 xmlns="http://schemas.microsoft.com/sharepoint/v3" xsi:nil="true"/>
    <ContentCloud_Reference xmlns="http://schemas.microsoft.com/sharepoint/v3">LIT 65357</ContentCloud_Reference>
    <ContentCloud_PublishDate xmlns="http://schemas.microsoft.com/sharepoint/v3">2017-03-31T23:00:00+00:00</ContentCloud_PublishDate>
    <ContentCloud_RiskLevel xmlns="http://schemas.microsoft.com/sharepoint/v3">Low</ContentCloud_RiskLevel>
    <ContentCloud_ConsolidatedUrl xmlns="http://schemas.microsoft.com/sharepoint/v3">
      <Url xsi:nil="true"/>
      <Description xsi:nil="true"/>
    </ContentCloud_ConsolidatedUrl>
    <ContentCloud_Approver2 xmlns="http://schemas.microsoft.com/sharepoint/v3">
      <UserInfo>
        <DisplayName/>
        <AccountId xsi:nil="true"/>
        <AccountType/>
      </UserInfo>
    </ContentCloud_Approver2>
    <ContentCloud_ScheduledReviewDate xmlns="http://schemas.microsoft.com/sharepoint/v3">2025-03-22T09:54:31+00:00</ContentCloud_ScheduledReviewDate>
    <ContentCloud_ChangeType xmlns="http://schemas.microsoft.com/sharepoint/v3">New - no change</ContentCloud_ChangeType>
    <ContentCloud_LegacyReference xmlns="http://schemas.microsoft.com/sharepoint/v3">OV35</ContentCloud_LegacyReference>
    <ContentCloud_ContentAssurer xmlns="http://schemas.microsoft.com/sharepoint/v3">
      <UserInfo>
        <DisplayName/>
        <AccountId xsi:nil="true"/>
        <AccountType/>
      </UserInfo>
    </ContentCloud_ContentAssurer>
    <ContentCloud_WithdrawNotice xmlns="http://schemas.microsoft.com/sharepoint/v3" xsi:nil="true"/>
    <ContentCloud_TemplateVersion xmlns="http://schemas.microsoft.com/sharepoint/v3">9.0</ContentCloud_TemplateVersion>
    <ContentCloud_WithdrawnReason xmlns="http://schemas.microsoft.com/sharepoint/v3" xsi:nil="true"/>
    <ContentCloud_ApprovedDate2 xmlns="http://schemas.microsoft.com/sharepoint/v3" xsi:nil="true"/>
    <ContentCloud_ApproverJobTitle3 xmlns="http://schemas.microsoft.com/sharepoint/v3" xsi:nil="true"/>
    <ContentCloud_SRO xmlns="http://schemas.microsoft.com/sharepoint/v3">
      <UserInfo>
        <DisplayName>Soldan, Andrew</DisplayName>
        <AccountId>15722</AccountId>
        <AccountType/>
      </UserInfo>
    </ContentCloud_SRO>
    <ContentCloud_ApprOrganisation1 xmlns="http://schemas.microsoft.com/sharepoint/v3">APHA</ContentCloud_ApprOrganisation1>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ApproverJobTitle1 xmlns="http://schemas.microsoft.com/sharepoint/v3">Veterinary Head of OV Regulatory Affairs</ContentCloud_ApproverJobTitle1>
    <_dlc_DocId xmlns="44ba428f-c30f-44c8-8eab-a30b7390a267">CONTENTCLOUD-190616497-26486</_dlc_DocId>
    <_dlc_DocIdUrl xmlns="44ba428f-c30f-44c8-8eab-a30b7390a267">
      <Url>https://defra.sharepoint.com/sites/def-contentcloud/_layouts/15/DocIdRedir.aspx?ID=CONTENTCLOUD-190616497-26486</Url>
      <Description>CONTENTCLOUD-190616497-26486</Description>
    </_dlc_DocIdUrl>
    <ContentCloud_ContributorIds xmlns="http://schemas.microsoft.com/sharepoint/v3" xsi:nil="true"/>
    <ContentCloud_ApproverComment1 xmlns="http://schemas.microsoft.com/sharepoint/v3" xsi:nil="true"/>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ApproverComment3 xmlns="http://schemas.microsoft.com/sharepoint/v3" xsi:nil="true"/>
    <ContentCloud_ApproverComment4 xmlns="http://schemas.microsoft.com/sharepoint/v3" xsi:nil="true"/>
    <ContentCloud_PublishOnApproval xmlns="http://schemas.microsoft.com/sharepoint/v3">true</ContentCloud_PublishOnApproval>
    <ContentCloud_Contributors xmlns="http://schemas.microsoft.com/sharepoint/v3">
      <UserInfo>
        <DisplayName/>
        <AccountId xsi:nil="true"/>
        <AccountType/>
      </UserInfo>
    </ContentCloud_Contributors>
    <ContentCloud_ApproverComment5 xmlns="http://schemas.microsoft.com/sharepoint/v3" xsi:nil="true"/>
    <ContentCloud_CommentToApprover xmlns="http://schemas.microsoft.com/sharepoint/v3" xsi:nil="true"/>
    <ContentCloud_SharedWith xmlns="http://schemas.microsoft.com/sharepoint/v3" xsi:nil="true"/>
    <ContentCloud_DocumentTitleLink xmlns="http://schemas.microsoft.com/sharepoint/v3">
      <Url>https://defra.sharepoint.com/sites/def-contentcloud/_layouts/15/DocIdRedir.aspx?ID=CONTENTCLOUD-190616497-26486</Url>
      <Description>OV35 Business terms for OV services in Scotland with the SG administered by APHA</Description>
    </ContentCloud_DocumentTitleLink>
    <ContentCloud_ScheduledReviewedBy xmlns="http://schemas.microsoft.com/sharepoint/v3">
      <UserInfo>
        <DisplayName/>
        <AccountId xsi:nil="true"/>
        <AccountType/>
      </UserInfo>
    </ContentCloud_ScheduledReviewedBy>
    <ContentCloud_MetadataItemId xmlns="http://schemas.microsoft.com/sharepoint/v3">25282</ContentCloud_MetadataItemId>
    <ContentCloud_PrimaryContactIds xmlns="http://schemas.microsoft.com/sharepoint/v3" xsi:nil="true"/>
    <ContentCloud_Submitter xmlns="http://schemas.microsoft.com/sharepoint/v3">
      <UserInfo>
        <DisplayName/>
        <AccountId xsi:nil="true"/>
        <AccountType/>
      </UserInfo>
    </ContentCloud_Submitter>
    <DLCPolicyLabelLock xmlns="c78a0cd0-2680-45d0-a254-38b105a1c2de" xsi:nil="true"/>
    <ContentCloud_WithdrawOnApproval xmlns="http://schemas.microsoft.com/sharepoint/v3">true</ContentCloud_WithdrawOnApproval>
    <ContentCloud_ScheduledReviewType xmlns="http://schemas.microsoft.com/sharepoint/v3" xsi:nil="true"/>
    <ContentCloud_Status xmlns="http://schemas.microsoft.com/sharepoint/v3">Final</ContentCloud_Status>
    <ContentCloud_RatingsCount xmlns="http://schemas.microsoft.com/sharepoint/v3" xsi:nil="true"/>
    <ContentCloud_OtherApprovers xmlns="http://schemas.microsoft.com/sharepoint/v3">
      <UserInfo>
        <DisplayName/>
        <AccountId xsi:nil="true"/>
        <AccountType/>
      </UserInfo>
    </ContentCloud_OtherApprovers>
    <ContentCloud_ReceivedFrom xmlns="http://schemas.microsoft.com/sharepoint/v3">
      <UserInfo>
        <DisplayName/>
        <AccountId xsi:nil="true"/>
        <AccountType/>
      </UserInfo>
    </ContentCloud_ReceivedFrom>
    <ContentCloud_UpdatesNumber xmlns="http://schemas.microsoft.com/sharepoint/v3" xsi:nil="true"/>
    <ContentCloud_Migrated xmlns="http://schemas.microsoft.com/sharepoint/v3">true</ContentCloud_Migrated>
    <PublishingExpirationDate xmlns="http://schemas.microsoft.com/sharepoint/v3" xsi:nil="true"/>
    <ContentCloud_TEDBeforeSRD xmlns="http://schemas.microsoft.com/sharepoint/v3" xsi:nil="true"/>
    <ContentCloud_RelatedSites xmlns="44ba428f-c30f-44c8-8eab-a30b7390a267" xsi:nil="true"/>
    <ContentCloud_TempExtDate xmlns="http://schemas.microsoft.com/sharepoint/v3">2025-03-22T09:54:31+00:00</ContentCloud_TempExtDat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External guidance</ContentCloud_MetadataCTypeName>
    <ContentCloud_LastReviewedOnDate xmlns="http://schemas.microsoft.com/sharepoint/v3" xsi:nil="true"/>
    <ContentCloud_ApprovedDate5 xmlns="http://schemas.microsoft.com/sharepoint/v3" xsi:nil="true"/>
    <ContentCloud_NewDraftNumber xmlns="http://schemas.microsoft.com/sharepoint/v3" xsi:nil="true"/>
    <DLCPolicyLabelClientValue xmlns="c78a0cd0-2680-45d0-a254-38b105a1c2de">{_UIVersionString}</DLCPolicyLabelClientValue>
    <DLCPolicyLabelValue xmlns="c78a0cd0-2680-45d0-a254-38b105a1c2de">{_UIVersionString}</DLCPolicyLabelValue>
    <lcf76f155ced4ddcb4097134ff3c332f xmlns="c78a0cd0-2680-45d0-a254-38b105a1c2de" xsi:nil="true"/>
    <TaxCatchAll xmlns="662745e8-e224-48e8-a2e3-254862b8c2f5" xsi:nil="true"/>
  </documentManagement>
</p:properties>
</file>

<file path=customXml/item3.xml><?xml version="1.0" encoding="utf-8"?>
<?mso-contentType ?>
<p:Policy xmlns:p="office.server.policy" id="" local="true">
  <p:Name>External guidance - Document - Word</p:Name>
  <p:Description/>
  <p:Statement/>
  <p:PolicyItems>
    <p:PolicyItem featureId="Microsoft.Office.RecordsManagement.PolicyFeatures.PolicyLabel" staticId="0x010100D5A45896ADA143F9BF5F69E7D3C3FE4B00483A654030224CF1AFE74A294CF3CAF300400674BB7884CA40AB917EDF1E01051A|-628663097" UniqueId="021d2bf1-6aa8-4021-b580-5a186dafa26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C39FD-5C05-4CED-9584-BFCED568D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EE987C-82E6-4B96-95C8-1C8EA87342DD}">
  <ds:schemaRefs>
    <ds:schemaRef ds:uri="http://schemas.microsoft.com/office/2006/metadata/properties"/>
    <ds:schemaRef ds:uri="http://schemas.microsoft.com/office/infopath/2007/PartnerControls"/>
    <ds:schemaRef ds:uri="662745e8-e224-48e8-a2e3-254862b8c2f5"/>
    <ds:schemaRef ds:uri="37632e4e-1736-4020-a484-2511f121503a"/>
    <ds:schemaRef ds:uri="44ba428f-c30f-44c8-8eab-a30b7390a267"/>
    <ds:schemaRef ds:uri="http://schemas.microsoft.com/sharepoint/v3"/>
    <ds:schemaRef ds:uri="c78a0cd0-2680-45d0-a254-38b105a1c2de"/>
  </ds:schemaRefs>
</ds:datastoreItem>
</file>

<file path=customXml/itemProps3.xml><?xml version="1.0" encoding="utf-8"?>
<ds:datastoreItem xmlns:ds="http://schemas.openxmlformats.org/officeDocument/2006/customXml" ds:itemID="{F5DE8AB6-B62A-4A32-86CE-B713EDA86DA2}">
  <ds:schemaRefs>
    <ds:schemaRef ds:uri="office.server.policy"/>
  </ds:schemaRefs>
</ds:datastoreItem>
</file>

<file path=customXml/itemProps4.xml><?xml version="1.0" encoding="utf-8"?>
<ds:datastoreItem xmlns:ds="http://schemas.openxmlformats.org/officeDocument/2006/customXml" ds:itemID="{D62146FF-6DBD-42EC-858B-9524F20C51F0}">
  <ds:schemaRefs>
    <ds:schemaRef ds:uri="http://schemas.microsoft.com/office/2006/metadata/longProperties"/>
  </ds:schemaRefs>
</ds:datastoreItem>
</file>

<file path=customXml/itemProps5.xml><?xml version="1.0" encoding="utf-8"?>
<ds:datastoreItem xmlns:ds="http://schemas.openxmlformats.org/officeDocument/2006/customXml" ds:itemID="{7A7A44F5-02EE-453B-9531-8A4234ED02A3}">
  <ds:schemaRefs>
    <ds:schemaRef ds:uri="http://schemas.microsoft.com/sharepoint/events"/>
  </ds:schemaRefs>
</ds:datastoreItem>
</file>

<file path=customXml/itemProps6.xml><?xml version="1.0" encoding="utf-8"?>
<ds:datastoreItem xmlns:ds="http://schemas.openxmlformats.org/officeDocument/2006/customXml" ds:itemID="{C130524B-83A4-476D-B4FF-DA0008C5A477}">
  <ds:schemaRefs>
    <ds:schemaRef ds:uri="http://schemas.microsoft.com/sharepoint/v3/contenttype/forms"/>
  </ds:schemaRefs>
</ds:datastoreItem>
</file>

<file path=customXml/itemProps7.xml><?xml version="1.0" encoding="utf-8"?>
<ds:datastoreItem xmlns:ds="http://schemas.openxmlformats.org/officeDocument/2006/customXml" ds:itemID="{0B47EBBD-BAA0-4BDF-8194-29C349F0C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APHA corporate document – non-branded</vt:lpstr>
    </vt:vector>
  </TitlesOfParts>
  <Company>Defra</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OV35 Business terms for OV services in Scotland with the SG administered by APHA</dc:title>
  <dc:subject/>
  <dc:creator>APHA</dc:creator>
  <cp:keywords/>
  <dc:description>Version 4.2 last updated: 18 September 2019</dc:description>
  <cp:lastModifiedBy>Rock, Isabelle</cp:lastModifiedBy>
  <cp:revision>2</cp:revision>
  <dcterms:created xsi:type="dcterms:W3CDTF">2024-06-21T12:56:00Z</dcterms:created>
  <dcterms:modified xsi:type="dcterms:W3CDTF">2024-06-21T12:56:00Z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AHVLA Template</vt:lpwstr>
  </property>
  <property fmtid="{D5CDD505-2E9C-101B-9397-08002B2CF9AE}" pid="3" name="ContentTypeId">
    <vt:lpwstr>0x010100D5A45896ADA143F9BF5F69E7D3C3FE4B00483A654030224CF1AFE74A294CF3CAF300400674BB7884CA40AB917EDF1E01051A</vt:lpwstr>
  </property>
  <property fmtid="{D5CDD505-2E9C-101B-9397-08002B2CF9AE}" pid="4" name="HOGovernmentSecurityClassification">
    <vt:lpwstr>2;#Official|14c80daa-741b-422c-9722-f71693c9ede4</vt:lpwstr>
  </property>
  <property fmtid="{D5CDD505-2E9C-101B-9397-08002B2CF9AE}" pid="5" name="InformationType">
    <vt:lpwstr/>
  </property>
  <property fmtid="{D5CDD505-2E9C-101B-9397-08002B2CF9AE}" pid="6" name="HOSiteType">
    <vt:lpwstr>5;#Team|ff0485df-0575-416f-802f-e999165821b7</vt:lpwstr>
  </property>
  <property fmtid="{D5CDD505-2E9C-101B-9397-08002B2CF9AE}" pid="7" name="Distribution">
    <vt:lpwstr>4;#Internal APHA|c4c48635-cc8c-496b-abb6-4a15e2e963ca</vt:lpwstr>
  </property>
  <property fmtid="{D5CDD505-2E9C-101B-9397-08002B2CF9AE}" pid="8" name="OrganisationalUnit">
    <vt:lpwstr>3;#APHA|8cfe9d61-c27f-47b7-a138-543088555a27</vt:lpwstr>
  </property>
  <property fmtid="{D5CDD505-2E9C-101B-9397-08002B2CF9AE}" pid="9" name="HOCopyrightLevel">
    <vt:lpwstr>1;#Crown|69589897-2828-4761-976e-717fd8e631c9</vt:lpwstr>
  </property>
  <property fmtid="{D5CDD505-2E9C-101B-9397-08002B2CF9AE}" pid="10" name="MediaServiceImageTags">
    <vt:lpwstr/>
  </property>
  <property fmtid="{D5CDD505-2E9C-101B-9397-08002B2CF9AE}" pid="11" name="Order">
    <vt:r8>7190300</vt:r8>
  </property>
  <property fmtid="{D5CDD505-2E9C-101B-9397-08002B2CF9AE}" pid="12" name="Topic">
    <vt:lpwstr>Records Management</vt:lpwstr>
  </property>
  <property fmtid="{D5CDD505-2E9C-101B-9397-08002B2CF9AE}" pid="13" name="xd_Signature">
    <vt:bool>false</vt:bool>
  </property>
  <property fmtid="{D5CDD505-2E9C-101B-9397-08002B2CF9AE}" pid="14" name="xd_ProgID">
    <vt:lpwstr/>
  </property>
  <property fmtid="{D5CDD505-2E9C-101B-9397-08002B2CF9AE}" pid="15" name="_ExtendedDescription">
    <vt:lpwstr/>
  </property>
  <property fmtid="{D5CDD505-2E9C-101B-9397-08002B2CF9AE}" pid="16" name="HOMigrated">
    <vt:bool>false</vt:bool>
  </property>
  <property fmtid="{D5CDD505-2E9C-101B-9397-08002B2CF9AE}" pid="17" name="TriggerFlowInfo">
    <vt:lpwstr/>
  </property>
  <property fmtid="{D5CDD505-2E9C-101B-9397-08002B2CF9AE}" pid="18" name="Team">
    <vt:lpwstr>Quality Services</vt:lpwstr>
  </property>
  <property fmtid="{D5CDD505-2E9C-101B-9397-08002B2CF9AE}" pid="19" name="ComplianceAssetId">
    <vt:lpwstr/>
  </property>
  <property fmtid="{D5CDD505-2E9C-101B-9397-08002B2CF9AE}" pid="20" name="TemplateUrl">
    <vt:lpwstr/>
  </property>
  <property fmtid="{D5CDD505-2E9C-101B-9397-08002B2CF9AE}" pid="21" name="_dlc_DocIdItemGuid">
    <vt:lpwstr>7c3d402a-b654-4421-94d2-5c849746f96f</vt:lpwstr>
  </property>
  <property fmtid="{D5CDD505-2E9C-101B-9397-08002B2CF9AE}" pid="22" name="_ip_UnifiedCompliancePolicyProperties">
    <vt:lpwstr/>
  </property>
</Properties>
</file>